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6A2F" w:rsidR="005D3D6E" w:rsidP="00DB471B" w:rsidRDefault="00FC5EB3" w14:paraId="2601DFE7" w14:textId="2FD2373D">
      <w:pPr>
        <w:rPr>
          <w:b/>
          <w:bCs/>
          <w:color w:val="004372"/>
          <w:sz w:val="32"/>
          <w:szCs w:val="32"/>
        </w:rPr>
      </w:pPr>
      <w:r w:rsidRPr="00546A2F">
        <w:rPr>
          <w:b/>
          <w:bCs/>
          <w:color w:val="004372"/>
          <w:sz w:val="32"/>
          <w:szCs w:val="32"/>
        </w:rPr>
        <w:t>F</w:t>
      </w:r>
      <w:r w:rsidRPr="00546A2F" w:rsidR="008C69CC">
        <w:rPr>
          <w:b/>
          <w:bCs/>
          <w:color w:val="004372"/>
          <w:sz w:val="32"/>
          <w:szCs w:val="32"/>
        </w:rPr>
        <w:t>or</w:t>
      </w:r>
      <w:r w:rsidRPr="00546A2F">
        <w:rPr>
          <w:b/>
          <w:bCs/>
          <w:color w:val="004372"/>
          <w:sz w:val="32"/>
          <w:szCs w:val="32"/>
        </w:rPr>
        <w:t>beredelse og gjennomføring av den nødvendige samtalen</w:t>
      </w:r>
      <w:r w:rsidRPr="00546A2F" w:rsidR="00D53C70">
        <w:rPr>
          <w:b/>
          <w:bCs/>
          <w:color w:val="004372"/>
          <w:sz w:val="32"/>
          <w:szCs w:val="32"/>
        </w:rPr>
        <w:t xml:space="preserve"> med foreldre/foresatte</w:t>
      </w:r>
    </w:p>
    <w:p w:rsidR="00066B77" w:rsidP="00DB471B" w:rsidRDefault="00D53C70" w14:paraId="44B37F89" w14:textId="77777777">
      <w:r>
        <w:t xml:space="preserve">Samtalen skal gjennomføres senest fire uker etter første bekymring for barnet/ungdommen. Den nødvendige samtalen er en planlagt og godt forberedt samtale mellom fagpersonen og foresatte, og </w:t>
      </w:r>
      <w:r w:rsidR="002608C3">
        <w:t>hvis</w:t>
      </w:r>
      <w:r>
        <w:t xml:space="preserve"> hensiktsmessig skal barnet være med. Samtalen tar utgangspunkt i en bekymring for barnet/ungdommen, og/eller en observasjon som du som fagperson har gjort. </w:t>
      </w:r>
      <w:r w:rsidR="002608C3">
        <w:t>Hensikten</w:t>
      </w:r>
      <w:r>
        <w:t xml:space="preserve"> med samtalen er å dele bekymringen for barnet med foresatte, for å starte et samarbeid med familien. </w:t>
      </w:r>
    </w:p>
    <w:p w:rsidR="00546A2F" w:rsidP="00DB471B" w:rsidRDefault="00546A2F" w14:paraId="1AB2BD27" w14:textId="77777777"/>
    <w:p w:rsidRPr="00546A2F" w:rsidR="00066B77" w:rsidP="00DB471B" w:rsidRDefault="00066B77" w14:paraId="0CB820E7" w14:textId="52058885">
      <w:pPr>
        <w:rPr>
          <w:b/>
          <w:bCs/>
          <w:color w:val="004372"/>
        </w:rPr>
      </w:pPr>
      <w:r w:rsidRPr="00546A2F">
        <w:rPr>
          <w:b/>
          <w:bCs/>
          <w:color w:val="004372"/>
        </w:rPr>
        <w:t>P</w:t>
      </w:r>
      <w:r w:rsidRPr="00546A2F" w:rsidR="00D53C70">
        <w:rPr>
          <w:b/>
          <w:bCs/>
          <w:color w:val="004372"/>
        </w:rPr>
        <w:t xml:space="preserve">resenter uroen du opplever til de foresatte slik at: </w:t>
      </w:r>
    </w:p>
    <w:p w:rsidR="00066B77" w:rsidP="00DB471B" w:rsidRDefault="00D53C70" w14:paraId="4ED3DDBC" w14:textId="77777777">
      <w:r>
        <w:t xml:space="preserve">• de forstår bekymringen du formidler </w:t>
      </w:r>
    </w:p>
    <w:p w:rsidR="00066B77" w:rsidP="00DB471B" w:rsidRDefault="00D53C70" w14:paraId="403B007A" w14:textId="168C0AD2">
      <w:r>
        <w:t xml:space="preserve">• </w:t>
      </w:r>
      <w:r w:rsidR="00066B77">
        <w:t xml:space="preserve">de </w:t>
      </w:r>
      <w:r>
        <w:t xml:space="preserve">skjønner at det er nødvendig å </w:t>
      </w:r>
      <w:r w:rsidR="00FC79CC">
        <w:t>være</w:t>
      </w:r>
      <w:r>
        <w:t xml:space="preserve"> bevisst </w:t>
      </w:r>
      <w:r w:rsidR="00FC79CC">
        <w:t>på</w:t>
      </w:r>
      <w:r>
        <w:t xml:space="preserve"> situasjonen barnet/ungdommen står i </w:t>
      </w:r>
    </w:p>
    <w:p w:rsidR="00546A2F" w:rsidP="00DB471B" w:rsidRDefault="00D53C70" w14:paraId="67A669C6" w14:textId="77777777">
      <w:r>
        <w:t xml:space="preserve">• det settes i gang refleksjoner </w:t>
      </w:r>
    </w:p>
    <w:p w:rsidR="00546A2F" w:rsidP="00DB471B" w:rsidRDefault="00546A2F" w14:paraId="24688151" w14:textId="77777777"/>
    <w:p w:rsidRPr="00546A2F" w:rsidR="00546A2F" w:rsidP="00DB471B" w:rsidRDefault="00D53C70" w14:paraId="613F8E6E" w14:textId="560F4F78">
      <w:pPr>
        <w:rPr>
          <w:b/>
          <w:bCs/>
          <w:color w:val="004372"/>
        </w:rPr>
      </w:pPr>
      <w:r w:rsidRPr="00546A2F">
        <w:rPr>
          <w:b/>
          <w:bCs/>
          <w:color w:val="004372"/>
        </w:rPr>
        <w:t xml:space="preserve">Målet med samtalen er: </w:t>
      </w:r>
    </w:p>
    <w:p w:rsidR="00546A2F" w:rsidP="00DB471B" w:rsidRDefault="00D53C70" w14:paraId="2FF18B9F" w14:textId="77777777">
      <w:r>
        <w:t xml:space="preserve">• </w:t>
      </w:r>
      <w:r w:rsidR="00546A2F">
        <w:t>å</w:t>
      </w:r>
      <w:r>
        <w:t xml:space="preserve"> avklare om det er behov for hjelpetiltak rundt barnet/ungdommen </w:t>
      </w:r>
    </w:p>
    <w:p w:rsidR="00FC5EB3" w:rsidP="00DB471B" w:rsidRDefault="00D53C70" w14:paraId="116E6A00" w14:textId="331993FA">
      <w:r>
        <w:t xml:space="preserve">• </w:t>
      </w:r>
      <w:r w:rsidR="00546A2F">
        <w:t>å</w:t>
      </w:r>
      <w:r>
        <w:t xml:space="preserve"> etablere et samarbeid med </w:t>
      </w:r>
      <w:r w:rsidR="00B02E67">
        <w:t>foreldre/</w:t>
      </w:r>
      <w:r>
        <w:t>foresatte som kan bedre situasjonen for barnet/ungdommen, med utgangspunkt i at de alltid er en del av løsningen</w:t>
      </w:r>
      <w:r w:rsidR="00266921">
        <w:t>.</w:t>
      </w:r>
    </w:p>
    <w:p w:rsidR="00FF54D5" w:rsidP="00DB471B" w:rsidRDefault="00FF54D5" w14:paraId="032C9942" w14:textId="77777777"/>
    <w:p w:rsidRPr="00821B87" w:rsidR="00A97075" w:rsidP="00DB471B" w:rsidRDefault="00A97075" w14:paraId="7FD1BBB6" w14:textId="5BA94AEE">
      <w:pPr>
        <w:rPr>
          <w:b/>
          <w:bCs/>
          <w:color w:val="004372"/>
        </w:rPr>
      </w:pPr>
      <w:r w:rsidRPr="00821B87">
        <w:rPr>
          <w:b/>
          <w:bCs/>
          <w:color w:val="004372"/>
        </w:rPr>
        <w:t xml:space="preserve">Tema/fokuset i forberedelsene: </w:t>
      </w:r>
    </w:p>
    <w:p w:rsidR="00A97075" w:rsidP="00DB471B" w:rsidRDefault="00A97075" w14:paraId="58CB0AFA" w14:textId="5785C703">
      <w:r>
        <w:t xml:space="preserve">• Hvorfor er du bekymret for barnet/ungdommen? Del dette med nærmeste leder. </w:t>
      </w:r>
    </w:p>
    <w:p w:rsidR="00A97075" w:rsidP="00DB471B" w:rsidRDefault="00A97075" w14:paraId="095C0096" w14:textId="601A97A4">
      <w:r>
        <w:t xml:space="preserve">• Tenk gjennom hva du ønsker å oppnå med samtalen. Husk målet med samtalen. </w:t>
      </w:r>
    </w:p>
    <w:p w:rsidR="00A97075" w:rsidP="00DB471B" w:rsidRDefault="00A97075" w14:paraId="4C454D29" w14:textId="21C341C0">
      <w:r>
        <w:t xml:space="preserve">• Vær forberedt på ulike reaksjoner, fra lettelse over at temaet blir tatt opp til fornektelse og sinne. </w:t>
      </w:r>
    </w:p>
    <w:p w:rsidR="00821B87" w:rsidP="00DB471B" w:rsidRDefault="00821B87" w14:paraId="16B11746" w14:textId="77777777">
      <w:pPr>
        <w:rPr>
          <w:b/>
          <w:bCs/>
          <w:color w:val="004372"/>
        </w:rPr>
      </w:pPr>
    </w:p>
    <w:p w:rsidRPr="00821B87" w:rsidR="00A97075" w:rsidP="00DB471B" w:rsidRDefault="00A97075" w14:paraId="435329F8" w14:textId="29AE16E5">
      <w:pPr>
        <w:rPr>
          <w:b/>
          <w:bCs/>
          <w:color w:val="004372"/>
        </w:rPr>
      </w:pPr>
      <w:r w:rsidRPr="00821B87">
        <w:rPr>
          <w:b/>
          <w:bCs/>
          <w:color w:val="004372"/>
        </w:rPr>
        <w:t xml:space="preserve">Rammer rundt samtalen: </w:t>
      </w:r>
    </w:p>
    <w:p w:rsidR="00821B87" w:rsidP="00DB471B" w:rsidRDefault="00A97075" w14:paraId="0D8BBBBA" w14:textId="77777777">
      <w:r>
        <w:t xml:space="preserve">• Inviter i god tid. La de foresatte få informasjon om tema i forkant. Vurder i hvert enkelt tilfelle om du inviterer muntlig eller skriftlig. </w:t>
      </w:r>
    </w:p>
    <w:p w:rsidR="00821B87" w:rsidP="00DB471B" w:rsidRDefault="00A97075" w14:paraId="505A0CE9" w14:textId="4A437ED4">
      <w:r>
        <w:t xml:space="preserve">• </w:t>
      </w:r>
      <w:r w:rsidR="002245B6">
        <w:t>Avgrens lengden på</w:t>
      </w:r>
      <w:r>
        <w:t xml:space="preserve"> samtalen. </w:t>
      </w:r>
      <w:r w:rsidR="002245B6">
        <w:t>Unngå møter som varer over 1 time.</w:t>
      </w:r>
    </w:p>
    <w:p w:rsidR="002245B6" w:rsidP="00DB471B" w:rsidRDefault="00A97075" w14:paraId="08A001BE" w14:textId="77777777">
      <w:r>
        <w:t>• Avslutt samtalen dersom den ikke fungerer</w:t>
      </w:r>
      <w:r w:rsidR="002245B6">
        <w:t>. F</w:t>
      </w:r>
      <w:r>
        <w:t xml:space="preserve">orklar hvorfor dere avslutter før tiden. Avtal heller et nytt møte. </w:t>
      </w:r>
    </w:p>
    <w:p w:rsidR="002245B6" w:rsidP="00DB471B" w:rsidRDefault="002245B6" w14:paraId="3A5F8C28" w14:textId="77777777"/>
    <w:p w:rsidRPr="002245B6" w:rsidR="002245B6" w:rsidP="00DB471B" w:rsidRDefault="00A97075" w14:paraId="0F2E0027" w14:textId="72C8A26B">
      <w:pPr>
        <w:rPr>
          <w:b/>
          <w:bCs/>
          <w:color w:val="004372"/>
        </w:rPr>
      </w:pPr>
      <w:r w:rsidRPr="002245B6">
        <w:rPr>
          <w:b/>
          <w:bCs/>
          <w:color w:val="004372"/>
        </w:rPr>
        <w:lastRenderedPageBreak/>
        <w:t>Generelle innspill til den nødvendige samtalen</w:t>
      </w:r>
      <w:r w:rsidRPr="002245B6" w:rsidR="002245B6">
        <w:rPr>
          <w:b/>
          <w:bCs/>
          <w:color w:val="004372"/>
        </w:rPr>
        <w:t>:</w:t>
      </w:r>
      <w:r w:rsidRPr="002245B6">
        <w:rPr>
          <w:b/>
          <w:bCs/>
          <w:color w:val="004372"/>
        </w:rPr>
        <w:t xml:space="preserve"> </w:t>
      </w:r>
    </w:p>
    <w:p w:rsidR="00040CD8" w:rsidP="00DB471B" w:rsidRDefault="00040CD8" w14:paraId="51079B38" w14:textId="6BFA06AB">
      <w:r>
        <w:t xml:space="preserve">Det vil være avgjørende for det videre samarbeidet med foreldre/foresatte at de føler </w:t>
      </w:r>
      <w:r w:rsidR="00A16547">
        <w:t>likeverd</w:t>
      </w:r>
      <w:r w:rsidR="00F10931">
        <w:t xml:space="preserve"> og respekt fra deg som fagperson. </w:t>
      </w:r>
      <w:r w:rsidR="00A16547">
        <w:t xml:space="preserve"> </w:t>
      </w:r>
    </w:p>
    <w:p w:rsidR="00040CD8" w:rsidP="00DB471B" w:rsidRDefault="00A97075" w14:paraId="7B8968AE" w14:textId="77777777">
      <w:r>
        <w:t xml:space="preserve">• Vær direkte og tydelig om det du har sett, dine opplevelser og dine undringer om hva dette kan føre til for barnet/ungdommen. Ikke problematiser. </w:t>
      </w:r>
    </w:p>
    <w:p w:rsidR="00040CD8" w:rsidP="00DB471B" w:rsidRDefault="00A97075" w14:paraId="4E975A26" w14:textId="77777777">
      <w:r>
        <w:t xml:space="preserve">• Lytt og vær åpen, raus og respektfull i dialogen. </w:t>
      </w:r>
    </w:p>
    <w:p w:rsidR="00040CD8" w:rsidP="00DB471B" w:rsidRDefault="00A97075" w14:paraId="483666D9" w14:textId="77777777">
      <w:r>
        <w:t xml:space="preserve">• Ikke diskuter/argumenter rundt observasjon og fakta. </w:t>
      </w:r>
    </w:p>
    <w:p w:rsidR="00495313" w:rsidP="00DB471B" w:rsidRDefault="00A97075" w14:paraId="2B57D855" w14:textId="59BF8FD7">
      <w:r>
        <w:t xml:space="preserve">• Si alltid </w:t>
      </w:r>
      <w:r w:rsidR="00BE1BB4">
        <w:t>noe</w:t>
      </w:r>
      <w:r>
        <w:t xml:space="preserve"> positivt</w:t>
      </w:r>
      <w:r w:rsidR="00BE1BB4">
        <w:t xml:space="preserve"> om barnet/ungdommen</w:t>
      </w:r>
      <w:r>
        <w:t xml:space="preserve">. </w:t>
      </w:r>
      <w:r w:rsidR="00890BE0">
        <w:t xml:space="preserve">Hva det er god på, ressurser, </w:t>
      </w:r>
      <w:proofErr w:type="gramStart"/>
      <w:r w:rsidR="00EC202D">
        <w:t>væremåte…</w:t>
      </w:r>
      <w:proofErr w:type="gramEnd"/>
    </w:p>
    <w:p w:rsidR="00E35092" w:rsidP="00DB471B" w:rsidRDefault="00E35092" w14:paraId="654023C8" w14:textId="77777777"/>
    <w:tbl>
      <w:tblPr>
        <w:tblStyle w:val="Tabellrutenett"/>
        <w:tblW w:w="0" w:type="auto"/>
        <w:tblLook w:val="04A0" w:firstRow="1" w:lastRow="0" w:firstColumn="1" w:lastColumn="0" w:noHBand="0" w:noVBand="1"/>
      </w:tblPr>
      <w:tblGrid>
        <w:gridCol w:w="1657"/>
        <w:gridCol w:w="7405"/>
      </w:tblGrid>
      <w:tr w:rsidR="007F2E15" w:rsidTr="009519B8" w14:paraId="4C9BFB22" w14:textId="77777777">
        <w:tc>
          <w:tcPr>
            <w:tcW w:w="1555" w:type="dxa"/>
            <w:shd w:val="clear" w:color="auto" w:fill="E6F1F7"/>
          </w:tcPr>
          <w:p w:rsidR="00DE08A8" w:rsidP="00DB471B" w:rsidRDefault="007F2E15" w14:paraId="2AE82442" w14:textId="77777777">
            <w:pPr>
              <w:rPr>
                <w:rFonts w:asciiTheme="minorHAnsi" w:hAnsiTheme="minorHAnsi" w:cstheme="minorHAnsi"/>
                <w:b/>
                <w:bCs/>
                <w:color w:val="004372"/>
                <w:sz w:val="24"/>
                <w:szCs w:val="24"/>
              </w:rPr>
            </w:pPr>
            <w:r w:rsidRPr="00587299">
              <w:rPr>
                <w:rFonts w:asciiTheme="minorHAnsi" w:hAnsiTheme="minorHAnsi" w:cstheme="minorHAnsi"/>
                <w:b/>
                <w:bCs/>
                <w:color w:val="004372"/>
                <w:sz w:val="24"/>
                <w:szCs w:val="24"/>
              </w:rPr>
              <w:t>INNLEDENDE</w:t>
            </w:r>
          </w:p>
          <w:p w:rsidRPr="00587299" w:rsidR="007F2E15" w:rsidP="00DB471B" w:rsidRDefault="007F2E15" w14:paraId="3ED39F7B" w14:textId="71E64B6A">
            <w:pPr>
              <w:rPr>
                <w:rFonts w:asciiTheme="minorHAnsi" w:hAnsiTheme="minorHAnsi" w:cstheme="minorHAnsi"/>
                <w:b/>
                <w:bCs/>
                <w:color w:val="004372"/>
                <w:sz w:val="24"/>
                <w:szCs w:val="24"/>
              </w:rPr>
            </w:pPr>
            <w:r w:rsidRPr="00587299">
              <w:rPr>
                <w:rFonts w:asciiTheme="minorHAnsi" w:hAnsiTheme="minorHAnsi" w:cstheme="minorHAnsi"/>
                <w:b/>
                <w:bCs/>
                <w:color w:val="004372"/>
                <w:sz w:val="24"/>
                <w:szCs w:val="24"/>
              </w:rPr>
              <w:t>FASE</w:t>
            </w:r>
          </w:p>
        </w:tc>
        <w:tc>
          <w:tcPr>
            <w:tcW w:w="12708" w:type="dxa"/>
          </w:tcPr>
          <w:p w:rsidRPr="00FD60A0" w:rsidR="00674DCE" w:rsidP="00DB471B" w:rsidRDefault="002627B1" w14:paraId="2BFDD456" w14:textId="77777777">
            <w:pPr>
              <w:rPr>
                <w:rFonts w:asciiTheme="minorHAnsi" w:hAnsiTheme="minorHAnsi" w:cstheme="minorHAnsi"/>
                <w:sz w:val="22"/>
                <w:szCs w:val="22"/>
              </w:rPr>
            </w:pPr>
            <w:r w:rsidRPr="00FD60A0">
              <w:rPr>
                <w:rFonts w:asciiTheme="minorHAnsi" w:hAnsiTheme="minorHAnsi" w:cstheme="minorHAnsi"/>
                <w:sz w:val="22"/>
                <w:szCs w:val="22"/>
              </w:rPr>
              <w:t xml:space="preserve">Her er det viktig å etablere tillit og god relasjon mellom deg og de foresatte. </w:t>
            </w:r>
            <w:r w:rsidRPr="00FD60A0" w:rsidR="004A6BD8">
              <w:rPr>
                <w:rFonts w:asciiTheme="minorHAnsi" w:hAnsiTheme="minorHAnsi" w:cstheme="minorHAnsi"/>
                <w:sz w:val="22"/>
                <w:szCs w:val="22"/>
              </w:rPr>
              <w:t xml:space="preserve">Start med en lett småprat før du presenterer </w:t>
            </w:r>
            <w:r w:rsidRPr="00FD60A0" w:rsidR="00FF4A56">
              <w:rPr>
                <w:rFonts w:asciiTheme="minorHAnsi" w:hAnsiTheme="minorHAnsi" w:cstheme="minorHAnsi"/>
                <w:sz w:val="22"/>
                <w:szCs w:val="22"/>
              </w:rPr>
              <w:t xml:space="preserve">det du har observert og de punktene du ønsker å ta opp. </w:t>
            </w:r>
            <w:proofErr w:type="gramStart"/>
            <w:r w:rsidRPr="00FD60A0" w:rsidR="00FF4A56">
              <w:rPr>
                <w:rFonts w:asciiTheme="minorHAnsi" w:hAnsiTheme="minorHAnsi" w:cstheme="minorHAnsi"/>
                <w:sz w:val="22"/>
                <w:szCs w:val="22"/>
              </w:rPr>
              <w:t>Fokuser</w:t>
            </w:r>
            <w:proofErr w:type="gramEnd"/>
            <w:r w:rsidRPr="00FD60A0" w:rsidR="00FF4A56">
              <w:rPr>
                <w:rFonts w:asciiTheme="minorHAnsi" w:hAnsiTheme="minorHAnsi" w:cstheme="minorHAnsi"/>
                <w:sz w:val="22"/>
                <w:szCs w:val="22"/>
              </w:rPr>
              <w:t xml:space="preserve"> på det </w:t>
            </w:r>
            <w:r w:rsidRPr="00FD60A0" w:rsidR="003F5EDE">
              <w:rPr>
                <w:rFonts w:asciiTheme="minorHAnsi" w:hAnsiTheme="minorHAnsi" w:cstheme="minorHAnsi"/>
                <w:sz w:val="22"/>
                <w:szCs w:val="22"/>
              </w:rPr>
              <w:t>mest vesentlige. Spør hva de tenker</w:t>
            </w:r>
            <w:r w:rsidRPr="00FD60A0" w:rsidR="009C363F">
              <w:rPr>
                <w:rFonts w:asciiTheme="minorHAnsi" w:hAnsiTheme="minorHAnsi" w:cstheme="minorHAnsi"/>
                <w:sz w:val="22"/>
                <w:szCs w:val="22"/>
              </w:rPr>
              <w:t>, om de har samme bekymring som deg, kjenner de igjen det d</w:t>
            </w:r>
            <w:r w:rsidRPr="00FD60A0" w:rsidR="00674DCE">
              <w:rPr>
                <w:rFonts w:asciiTheme="minorHAnsi" w:hAnsiTheme="minorHAnsi" w:cstheme="minorHAnsi"/>
                <w:sz w:val="22"/>
                <w:szCs w:val="22"/>
              </w:rPr>
              <w:t>u beskriver av uro/bekymring</w:t>
            </w:r>
            <w:r w:rsidRPr="00FD60A0" w:rsidR="009C363F">
              <w:rPr>
                <w:rFonts w:asciiTheme="minorHAnsi" w:hAnsiTheme="minorHAnsi" w:cstheme="minorHAnsi"/>
                <w:sz w:val="22"/>
                <w:szCs w:val="22"/>
              </w:rPr>
              <w:t>?</w:t>
            </w:r>
            <w:r w:rsidRPr="00FD60A0" w:rsidR="003F5EDE">
              <w:rPr>
                <w:rFonts w:asciiTheme="minorHAnsi" w:hAnsiTheme="minorHAnsi" w:cstheme="minorHAnsi"/>
                <w:sz w:val="22"/>
                <w:szCs w:val="22"/>
              </w:rPr>
              <w:t xml:space="preserve"> </w:t>
            </w:r>
          </w:p>
          <w:p w:rsidRPr="00FD60A0" w:rsidR="007F2E15" w:rsidP="00DB471B" w:rsidRDefault="009C363F" w14:paraId="04310707" w14:textId="0C23FB30">
            <w:pPr>
              <w:rPr>
                <w:rFonts w:asciiTheme="minorHAnsi" w:hAnsiTheme="minorHAnsi" w:cstheme="minorHAnsi"/>
                <w:sz w:val="22"/>
                <w:szCs w:val="22"/>
              </w:rPr>
            </w:pPr>
            <w:r w:rsidRPr="00FD60A0">
              <w:rPr>
                <w:rFonts w:asciiTheme="minorHAnsi" w:hAnsiTheme="minorHAnsi" w:cstheme="minorHAnsi"/>
                <w:sz w:val="22"/>
                <w:szCs w:val="22"/>
              </w:rPr>
              <w:t>L</w:t>
            </w:r>
            <w:r w:rsidRPr="00FD60A0" w:rsidR="003F5EDE">
              <w:rPr>
                <w:rFonts w:asciiTheme="minorHAnsi" w:hAnsiTheme="minorHAnsi" w:cstheme="minorHAnsi"/>
                <w:sz w:val="22"/>
                <w:szCs w:val="22"/>
              </w:rPr>
              <w:t>ytt</w:t>
            </w:r>
            <w:r w:rsidRPr="00FD60A0" w:rsidR="008E3F6D">
              <w:rPr>
                <w:rFonts w:asciiTheme="minorHAnsi" w:hAnsiTheme="minorHAnsi" w:cstheme="minorHAnsi"/>
                <w:sz w:val="22"/>
                <w:szCs w:val="22"/>
              </w:rPr>
              <w:t xml:space="preserve"> til deres tilbakemelding</w:t>
            </w:r>
            <w:r w:rsidRPr="00FD60A0" w:rsidR="00674DCE">
              <w:rPr>
                <w:rFonts w:asciiTheme="minorHAnsi" w:hAnsiTheme="minorHAnsi" w:cstheme="minorHAnsi"/>
                <w:sz w:val="22"/>
                <w:szCs w:val="22"/>
              </w:rPr>
              <w:t xml:space="preserve"> og synspunkter</w:t>
            </w:r>
            <w:r w:rsidRPr="00FD60A0">
              <w:rPr>
                <w:rFonts w:asciiTheme="minorHAnsi" w:hAnsiTheme="minorHAnsi" w:cstheme="minorHAnsi"/>
                <w:sz w:val="22"/>
                <w:szCs w:val="22"/>
              </w:rPr>
              <w:t>.</w:t>
            </w:r>
            <w:r w:rsidRPr="00FD60A0" w:rsidR="004A16DE">
              <w:rPr>
                <w:rFonts w:asciiTheme="minorHAnsi" w:hAnsiTheme="minorHAnsi" w:cstheme="minorHAnsi"/>
                <w:sz w:val="22"/>
                <w:szCs w:val="22"/>
              </w:rPr>
              <w:t xml:space="preserve"> Her kan du få et godt innblikk i hvordan barnet/ungdommen har det i</w:t>
            </w:r>
            <w:r w:rsidRPr="00FD60A0" w:rsidR="00C37AC6">
              <w:rPr>
                <w:rFonts w:asciiTheme="minorHAnsi" w:hAnsiTheme="minorHAnsi" w:cstheme="minorHAnsi"/>
                <w:sz w:val="22"/>
                <w:szCs w:val="22"/>
              </w:rPr>
              <w:t xml:space="preserve"> </w:t>
            </w:r>
            <w:r w:rsidRPr="00FD60A0" w:rsidR="004A16DE">
              <w:rPr>
                <w:rFonts w:asciiTheme="minorHAnsi" w:hAnsiTheme="minorHAnsi" w:cstheme="minorHAnsi"/>
                <w:sz w:val="22"/>
                <w:szCs w:val="22"/>
              </w:rPr>
              <w:t>familien, hvilken relasjon de har til sine foreldre/foresatte</w:t>
            </w:r>
            <w:r w:rsidRPr="00FD60A0" w:rsidR="005E4AA6">
              <w:rPr>
                <w:rFonts w:asciiTheme="minorHAnsi" w:hAnsiTheme="minorHAnsi" w:cstheme="minorHAnsi"/>
                <w:sz w:val="22"/>
                <w:szCs w:val="22"/>
              </w:rPr>
              <w:t xml:space="preserve"> osv</w:t>
            </w:r>
            <w:r w:rsidRPr="00FD60A0" w:rsidR="00C37AC6">
              <w:rPr>
                <w:rFonts w:asciiTheme="minorHAnsi" w:hAnsiTheme="minorHAnsi" w:cstheme="minorHAnsi"/>
                <w:sz w:val="22"/>
                <w:szCs w:val="22"/>
              </w:rPr>
              <w:t>.</w:t>
            </w:r>
          </w:p>
          <w:p w:rsidRPr="00FD60A0" w:rsidR="00C37AC6" w:rsidP="00DB471B" w:rsidRDefault="00C37AC6" w14:paraId="66C59024" w14:textId="77777777">
            <w:pPr>
              <w:rPr>
                <w:rFonts w:asciiTheme="minorHAnsi" w:hAnsiTheme="minorHAnsi" w:cstheme="minorHAnsi"/>
                <w:sz w:val="22"/>
                <w:szCs w:val="22"/>
              </w:rPr>
            </w:pPr>
          </w:p>
          <w:p w:rsidRPr="00FD60A0" w:rsidR="00C37AC6" w:rsidP="00DB471B" w:rsidRDefault="00C37AC6" w14:paraId="284C3BAA" w14:textId="145CC9E9">
            <w:pPr>
              <w:rPr>
                <w:rFonts w:asciiTheme="minorHAnsi" w:hAnsiTheme="minorHAnsi" w:cstheme="minorHAnsi"/>
                <w:sz w:val="22"/>
                <w:szCs w:val="22"/>
              </w:rPr>
            </w:pPr>
            <w:r w:rsidRPr="00FD60A0">
              <w:rPr>
                <w:rFonts w:asciiTheme="minorHAnsi" w:hAnsiTheme="minorHAnsi" w:cstheme="minorHAnsi"/>
                <w:sz w:val="22"/>
                <w:szCs w:val="22"/>
              </w:rPr>
              <w:t xml:space="preserve">Vis foreldrene/de foresatte </w:t>
            </w:r>
            <w:r w:rsidRPr="00FD60A0" w:rsidR="008F79FE">
              <w:rPr>
                <w:rFonts w:asciiTheme="minorHAnsi" w:hAnsiTheme="minorHAnsi" w:cstheme="minorHAnsi"/>
                <w:sz w:val="22"/>
                <w:szCs w:val="22"/>
              </w:rPr>
              <w:t xml:space="preserve">respekt, og at du </w:t>
            </w:r>
            <w:r w:rsidRPr="00FD60A0" w:rsidR="008533E3">
              <w:rPr>
                <w:rFonts w:asciiTheme="minorHAnsi" w:hAnsiTheme="minorHAnsi" w:cstheme="minorHAnsi"/>
                <w:sz w:val="22"/>
                <w:szCs w:val="22"/>
              </w:rPr>
              <w:t>anser</w:t>
            </w:r>
            <w:r w:rsidRPr="00FD60A0" w:rsidR="008F79FE">
              <w:rPr>
                <w:rFonts w:asciiTheme="minorHAnsi" w:hAnsiTheme="minorHAnsi" w:cstheme="minorHAnsi"/>
                <w:sz w:val="22"/>
                <w:szCs w:val="22"/>
              </w:rPr>
              <w:t xml:space="preserve"> dem som barnet</w:t>
            </w:r>
            <w:r w:rsidRPr="00FD60A0" w:rsidR="008533E3">
              <w:rPr>
                <w:rFonts w:asciiTheme="minorHAnsi" w:hAnsiTheme="minorHAnsi" w:cstheme="minorHAnsi"/>
                <w:sz w:val="22"/>
                <w:szCs w:val="22"/>
              </w:rPr>
              <w:t>s</w:t>
            </w:r>
            <w:r w:rsidRPr="00FD60A0" w:rsidR="008F79FE">
              <w:rPr>
                <w:rFonts w:asciiTheme="minorHAnsi" w:hAnsiTheme="minorHAnsi" w:cstheme="minorHAnsi"/>
                <w:sz w:val="22"/>
                <w:szCs w:val="22"/>
              </w:rPr>
              <w:t>/ungdommen</w:t>
            </w:r>
            <w:r w:rsidRPr="00FD60A0" w:rsidR="008533E3">
              <w:rPr>
                <w:rFonts w:asciiTheme="minorHAnsi" w:hAnsiTheme="minorHAnsi" w:cstheme="minorHAnsi"/>
                <w:sz w:val="22"/>
                <w:szCs w:val="22"/>
              </w:rPr>
              <w:t>s viktigste støttespillere.</w:t>
            </w:r>
          </w:p>
          <w:p w:rsidRPr="00FD60A0" w:rsidR="00587299" w:rsidP="00DB471B" w:rsidRDefault="00587299" w14:paraId="579A1171" w14:textId="693304C9">
            <w:pPr>
              <w:rPr>
                <w:rFonts w:asciiTheme="minorHAnsi" w:hAnsiTheme="minorHAnsi" w:cstheme="minorHAnsi"/>
                <w:sz w:val="22"/>
                <w:szCs w:val="22"/>
              </w:rPr>
            </w:pPr>
          </w:p>
        </w:tc>
      </w:tr>
      <w:tr w:rsidR="007F2E15" w:rsidTr="009519B8" w14:paraId="6F1D173F" w14:textId="77777777">
        <w:tc>
          <w:tcPr>
            <w:tcW w:w="1555" w:type="dxa"/>
            <w:shd w:val="clear" w:color="auto" w:fill="E6F1F7"/>
          </w:tcPr>
          <w:p w:rsidR="00DE08A8" w:rsidP="00DB471B" w:rsidRDefault="00C15BCD" w14:paraId="367724F1" w14:textId="77777777">
            <w:pPr>
              <w:rPr>
                <w:rFonts w:asciiTheme="minorHAnsi" w:hAnsiTheme="minorHAnsi" w:cstheme="minorHAnsi"/>
                <w:b/>
                <w:bCs/>
                <w:color w:val="004372"/>
                <w:sz w:val="24"/>
                <w:szCs w:val="24"/>
              </w:rPr>
            </w:pPr>
            <w:r w:rsidRPr="00587299">
              <w:rPr>
                <w:rFonts w:asciiTheme="minorHAnsi" w:hAnsiTheme="minorHAnsi" w:cstheme="minorHAnsi"/>
                <w:b/>
                <w:bCs/>
                <w:color w:val="004372"/>
                <w:sz w:val="24"/>
                <w:szCs w:val="24"/>
              </w:rPr>
              <w:t>GJENNOM</w:t>
            </w:r>
            <w:r w:rsidR="00DE08A8">
              <w:rPr>
                <w:rFonts w:asciiTheme="minorHAnsi" w:hAnsiTheme="minorHAnsi" w:cstheme="minorHAnsi"/>
                <w:b/>
                <w:bCs/>
                <w:color w:val="004372"/>
                <w:sz w:val="24"/>
                <w:szCs w:val="24"/>
              </w:rPr>
              <w:t>-</w:t>
            </w:r>
            <w:r w:rsidRPr="00587299">
              <w:rPr>
                <w:rFonts w:asciiTheme="minorHAnsi" w:hAnsiTheme="minorHAnsi" w:cstheme="minorHAnsi"/>
                <w:b/>
                <w:bCs/>
                <w:color w:val="004372"/>
                <w:sz w:val="24"/>
                <w:szCs w:val="24"/>
              </w:rPr>
              <w:t>FØRINGS-</w:t>
            </w:r>
          </w:p>
          <w:p w:rsidRPr="00587299" w:rsidR="007F2E15" w:rsidP="00DB471B" w:rsidRDefault="00C15BCD" w14:paraId="16FE3473" w14:textId="412152ED">
            <w:pPr>
              <w:rPr>
                <w:rFonts w:asciiTheme="minorHAnsi" w:hAnsiTheme="minorHAnsi" w:cstheme="minorHAnsi"/>
                <w:b/>
                <w:bCs/>
                <w:color w:val="004372"/>
                <w:sz w:val="24"/>
                <w:szCs w:val="24"/>
              </w:rPr>
            </w:pPr>
            <w:r w:rsidRPr="00587299">
              <w:rPr>
                <w:rFonts w:asciiTheme="minorHAnsi" w:hAnsiTheme="minorHAnsi" w:cstheme="minorHAnsi"/>
                <w:b/>
                <w:bCs/>
                <w:color w:val="004372"/>
                <w:sz w:val="24"/>
                <w:szCs w:val="24"/>
              </w:rPr>
              <w:t>FASEN</w:t>
            </w:r>
          </w:p>
        </w:tc>
        <w:tc>
          <w:tcPr>
            <w:tcW w:w="12708" w:type="dxa"/>
          </w:tcPr>
          <w:p w:rsidRPr="00FD60A0" w:rsidR="007F2E15" w:rsidP="00DB471B" w:rsidRDefault="00DF3A10" w14:paraId="16896F29" w14:textId="0C16E116">
            <w:pPr>
              <w:rPr>
                <w:rFonts w:asciiTheme="minorHAnsi" w:hAnsiTheme="minorHAnsi" w:cstheme="minorHAnsi"/>
                <w:sz w:val="22"/>
                <w:szCs w:val="22"/>
              </w:rPr>
            </w:pPr>
            <w:r w:rsidRPr="00FD60A0">
              <w:rPr>
                <w:rFonts w:asciiTheme="minorHAnsi" w:hAnsiTheme="minorHAnsi" w:cstheme="minorHAnsi"/>
                <w:sz w:val="22"/>
                <w:szCs w:val="22"/>
              </w:rPr>
              <w:t xml:space="preserve">Her skal du utdype og konkretisere uroen/bekymringen </w:t>
            </w:r>
            <w:r w:rsidRPr="00FD60A0" w:rsidR="00674DCE">
              <w:rPr>
                <w:rFonts w:asciiTheme="minorHAnsi" w:hAnsiTheme="minorHAnsi" w:cstheme="minorHAnsi"/>
                <w:sz w:val="22"/>
                <w:szCs w:val="22"/>
              </w:rPr>
              <w:t xml:space="preserve">du </w:t>
            </w:r>
            <w:r w:rsidRPr="00FD60A0" w:rsidR="003F1ACF">
              <w:rPr>
                <w:rFonts w:asciiTheme="minorHAnsi" w:hAnsiTheme="minorHAnsi" w:cstheme="minorHAnsi"/>
                <w:sz w:val="22"/>
                <w:szCs w:val="22"/>
              </w:rPr>
              <w:t>har for barnet/</w:t>
            </w:r>
            <w:r w:rsidRPr="00FD60A0" w:rsidR="00C9675C">
              <w:rPr>
                <w:rFonts w:asciiTheme="minorHAnsi" w:hAnsiTheme="minorHAnsi" w:cstheme="minorHAnsi"/>
                <w:sz w:val="22"/>
                <w:szCs w:val="22"/>
              </w:rPr>
              <w:t>ungdommen</w:t>
            </w:r>
            <w:r w:rsidRPr="00FD60A0" w:rsidR="00674DCE">
              <w:rPr>
                <w:rFonts w:asciiTheme="minorHAnsi" w:hAnsiTheme="minorHAnsi" w:cstheme="minorHAnsi"/>
                <w:sz w:val="22"/>
                <w:szCs w:val="22"/>
              </w:rPr>
              <w:t xml:space="preserve">. </w:t>
            </w:r>
            <w:r w:rsidRPr="00FD60A0" w:rsidR="003F1ACF">
              <w:rPr>
                <w:rFonts w:asciiTheme="minorHAnsi" w:hAnsiTheme="minorHAnsi" w:cstheme="minorHAnsi"/>
                <w:sz w:val="22"/>
                <w:szCs w:val="22"/>
              </w:rPr>
              <w:t xml:space="preserve">Hva </w:t>
            </w:r>
            <w:r w:rsidRPr="00FD60A0" w:rsidR="00744621">
              <w:rPr>
                <w:rFonts w:asciiTheme="minorHAnsi" w:hAnsiTheme="minorHAnsi" w:cstheme="minorHAnsi"/>
                <w:sz w:val="22"/>
                <w:szCs w:val="22"/>
              </w:rPr>
              <w:t>har utløst uroen/bekymringen?</w:t>
            </w:r>
          </w:p>
          <w:p w:rsidRPr="00FD60A0" w:rsidR="00744621" w:rsidP="00DB471B" w:rsidRDefault="00744621" w14:paraId="7EA032E7" w14:textId="77777777">
            <w:pPr>
              <w:rPr>
                <w:rFonts w:asciiTheme="minorHAnsi" w:hAnsiTheme="minorHAnsi" w:cstheme="minorHAnsi"/>
                <w:sz w:val="22"/>
                <w:szCs w:val="22"/>
              </w:rPr>
            </w:pPr>
          </w:p>
          <w:p w:rsidRPr="00FD60A0" w:rsidR="009403B3" w:rsidP="00DB471B" w:rsidRDefault="009403B3" w14:paraId="06D75EDE" w14:textId="648C1914">
            <w:pPr>
              <w:rPr>
                <w:rFonts w:asciiTheme="minorHAnsi" w:hAnsiTheme="minorHAnsi" w:cstheme="minorHAnsi"/>
                <w:sz w:val="22"/>
                <w:szCs w:val="22"/>
              </w:rPr>
            </w:pPr>
            <w:r w:rsidRPr="00FD60A0">
              <w:rPr>
                <w:rFonts w:asciiTheme="minorHAnsi" w:hAnsiTheme="minorHAnsi" w:cstheme="minorHAnsi"/>
                <w:sz w:val="22"/>
                <w:szCs w:val="22"/>
              </w:rPr>
              <w:t xml:space="preserve">Det er viktig å: </w:t>
            </w:r>
          </w:p>
          <w:p w:rsidRPr="00FD60A0" w:rsidR="009403B3" w:rsidP="00495313" w:rsidRDefault="009403B3" w14:paraId="3DDDF3FE" w14:textId="23E2A1EA">
            <w:pPr>
              <w:spacing w:line="276" w:lineRule="auto"/>
              <w:rPr>
                <w:rFonts w:asciiTheme="minorHAnsi" w:hAnsiTheme="minorHAnsi" w:cstheme="minorHAnsi"/>
                <w:sz w:val="22"/>
                <w:szCs w:val="22"/>
              </w:rPr>
            </w:pPr>
            <w:r w:rsidRPr="00FD60A0">
              <w:rPr>
                <w:rFonts w:asciiTheme="minorHAnsi" w:hAnsiTheme="minorHAnsi" w:cstheme="minorHAnsi"/>
                <w:sz w:val="22"/>
                <w:szCs w:val="22"/>
              </w:rPr>
              <w:t xml:space="preserve">• </w:t>
            </w:r>
            <w:r w:rsidRPr="00FD60A0" w:rsidR="00051713">
              <w:rPr>
                <w:rFonts w:asciiTheme="minorHAnsi" w:hAnsiTheme="minorHAnsi" w:cstheme="minorHAnsi"/>
                <w:sz w:val="22"/>
                <w:szCs w:val="22"/>
              </w:rPr>
              <w:t>få frem både</w:t>
            </w:r>
            <w:r w:rsidRPr="00FD60A0">
              <w:rPr>
                <w:rFonts w:asciiTheme="minorHAnsi" w:hAnsiTheme="minorHAnsi" w:cstheme="minorHAnsi"/>
                <w:sz w:val="22"/>
                <w:szCs w:val="22"/>
              </w:rPr>
              <w:t xml:space="preserve"> </w:t>
            </w:r>
            <w:r w:rsidRPr="00FD60A0" w:rsidR="00051713">
              <w:rPr>
                <w:rFonts w:asciiTheme="minorHAnsi" w:hAnsiTheme="minorHAnsi" w:cstheme="minorHAnsi"/>
                <w:sz w:val="22"/>
                <w:szCs w:val="22"/>
              </w:rPr>
              <w:t>det positive du ser i</w:t>
            </w:r>
            <w:r w:rsidRPr="00FD60A0">
              <w:rPr>
                <w:rFonts w:asciiTheme="minorHAnsi" w:hAnsiTheme="minorHAnsi" w:cstheme="minorHAnsi"/>
                <w:sz w:val="22"/>
                <w:szCs w:val="22"/>
              </w:rPr>
              <w:t xml:space="preserve"> barnet/ungdommen og den bekymringen du har fått. </w:t>
            </w:r>
          </w:p>
          <w:p w:rsidRPr="00FD60A0" w:rsidR="009403B3" w:rsidP="00495313" w:rsidRDefault="009403B3" w14:paraId="492A895E" w14:textId="65C3C196">
            <w:pPr>
              <w:spacing w:line="276" w:lineRule="auto"/>
              <w:rPr>
                <w:rFonts w:asciiTheme="minorHAnsi" w:hAnsiTheme="minorHAnsi" w:cstheme="minorHAnsi"/>
                <w:sz w:val="22"/>
                <w:szCs w:val="22"/>
              </w:rPr>
            </w:pPr>
            <w:r w:rsidRPr="00FD60A0">
              <w:rPr>
                <w:rFonts w:asciiTheme="minorHAnsi" w:hAnsiTheme="minorHAnsi" w:cstheme="minorHAnsi"/>
                <w:sz w:val="22"/>
                <w:szCs w:val="22"/>
              </w:rPr>
              <w:t xml:space="preserve">• </w:t>
            </w:r>
            <w:r w:rsidRPr="00FD60A0" w:rsidR="00B206F8">
              <w:rPr>
                <w:rFonts w:asciiTheme="minorHAnsi" w:hAnsiTheme="minorHAnsi" w:cstheme="minorHAnsi"/>
                <w:sz w:val="22"/>
                <w:szCs w:val="22"/>
              </w:rPr>
              <w:t>b</w:t>
            </w:r>
            <w:r w:rsidRPr="00FD60A0">
              <w:rPr>
                <w:rFonts w:asciiTheme="minorHAnsi" w:hAnsiTheme="minorHAnsi" w:cstheme="minorHAnsi"/>
                <w:sz w:val="22"/>
                <w:szCs w:val="22"/>
              </w:rPr>
              <w:t xml:space="preserve">eskrive hvordan du oppfatter eventuelle følelsesuttrykk som et mulig grunnlag for barnets/ungdommens måte å være på. </w:t>
            </w:r>
          </w:p>
          <w:p w:rsidR="00EF6D55" w:rsidP="00495313" w:rsidRDefault="009403B3" w14:paraId="64D0C4EE" w14:textId="77777777">
            <w:pPr>
              <w:spacing w:line="276" w:lineRule="auto"/>
              <w:rPr>
                <w:rFonts w:asciiTheme="minorHAnsi" w:hAnsiTheme="minorHAnsi" w:cstheme="minorHAnsi"/>
                <w:sz w:val="22"/>
                <w:szCs w:val="22"/>
              </w:rPr>
            </w:pPr>
            <w:r w:rsidRPr="00FD60A0">
              <w:rPr>
                <w:rFonts w:asciiTheme="minorHAnsi" w:hAnsiTheme="minorHAnsi" w:cstheme="minorHAnsi"/>
                <w:sz w:val="22"/>
                <w:szCs w:val="22"/>
              </w:rPr>
              <w:t xml:space="preserve">• </w:t>
            </w:r>
            <w:r w:rsidRPr="00FD60A0" w:rsidR="00151D0B">
              <w:rPr>
                <w:rFonts w:asciiTheme="minorHAnsi" w:hAnsiTheme="minorHAnsi" w:cstheme="minorHAnsi"/>
                <w:sz w:val="22"/>
                <w:szCs w:val="22"/>
              </w:rPr>
              <w:t>g</w:t>
            </w:r>
            <w:r w:rsidRPr="00FD60A0">
              <w:rPr>
                <w:rFonts w:asciiTheme="minorHAnsi" w:hAnsiTheme="minorHAnsi" w:cstheme="minorHAnsi"/>
                <w:sz w:val="22"/>
                <w:szCs w:val="22"/>
              </w:rPr>
              <w:t>i de foresatte tid til å fortelle hvordan de oppfatter bekymringen du har presentert for dem.</w:t>
            </w:r>
          </w:p>
          <w:p w:rsidRPr="00FD60A0" w:rsidR="00BB2F4D" w:rsidP="00495313" w:rsidRDefault="00BB2F4D" w14:paraId="312EE53D" w14:textId="690E4DEF">
            <w:pPr>
              <w:spacing w:line="276" w:lineRule="auto"/>
              <w:rPr>
                <w:rFonts w:asciiTheme="minorHAnsi" w:hAnsiTheme="minorHAnsi" w:cstheme="minorHAnsi"/>
                <w:sz w:val="22"/>
                <w:szCs w:val="22"/>
              </w:rPr>
            </w:pPr>
          </w:p>
        </w:tc>
      </w:tr>
      <w:tr w:rsidR="007F2E15" w:rsidTr="009519B8" w14:paraId="75FAB631" w14:textId="77777777">
        <w:tc>
          <w:tcPr>
            <w:tcW w:w="1555" w:type="dxa"/>
            <w:shd w:val="clear" w:color="auto" w:fill="E6F1F7"/>
          </w:tcPr>
          <w:p w:rsidRPr="00587299" w:rsidR="007F2E15" w:rsidP="00DB471B" w:rsidRDefault="00587299" w14:paraId="4A11ADAB" w14:textId="238F79B6">
            <w:pPr>
              <w:rPr>
                <w:rFonts w:asciiTheme="minorHAnsi" w:hAnsiTheme="minorHAnsi" w:cstheme="minorHAnsi"/>
                <w:b/>
                <w:bCs/>
                <w:color w:val="004372"/>
                <w:sz w:val="24"/>
                <w:szCs w:val="24"/>
              </w:rPr>
            </w:pPr>
            <w:r w:rsidRPr="00587299">
              <w:rPr>
                <w:rFonts w:asciiTheme="minorHAnsi" w:hAnsiTheme="minorHAnsi" w:cstheme="minorHAnsi"/>
                <w:b/>
                <w:bCs/>
                <w:color w:val="004372"/>
                <w:sz w:val="24"/>
                <w:szCs w:val="24"/>
              </w:rPr>
              <w:t>AVSLUTTENDE FASE</w:t>
            </w:r>
          </w:p>
        </w:tc>
        <w:tc>
          <w:tcPr>
            <w:tcW w:w="12708" w:type="dxa"/>
          </w:tcPr>
          <w:p w:rsidRPr="00FD60A0" w:rsidR="00587299" w:rsidP="00DB471B" w:rsidRDefault="00995DF2" w14:paraId="5152D7D3" w14:textId="178AC1E0">
            <w:pPr>
              <w:rPr>
                <w:rFonts w:asciiTheme="minorHAnsi" w:hAnsiTheme="minorHAnsi" w:cstheme="minorHAnsi"/>
                <w:sz w:val="22"/>
                <w:szCs w:val="22"/>
              </w:rPr>
            </w:pPr>
            <w:r w:rsidRPr="00FD60A0">
              <w:rPr>
                <w:rFonts w:asciiTheme="minorHAnsi" w:hAnsiTheme="minorHAnsi" w:cstheme="minorHAnsi"/>
                <w:sz w:val="22"/>
                <w:szCs w:val="22"/>
              </w:rPr>
              <w:t>A</w:t>
            </w:r>
            <w:r w:rsidRPr="00FD60A0" w:rsidR="008964AD">
              <w:rPr>
                <w:rFonts w:asciiTheme="minorHAnsi" w:hAnsiTheme="minorHAnsi" w:cstheme="minorHAnsi"/>
                <w:sz w:val="22"/>
                <w:szCs w:val="22"/>
              </w:rPr>
              <w:t>vslutte samtalen på en god måte. Her sikrer du at de foresatte kjenner seg hørt og forstått, og en felles forståelse av situasjonen og hva som skal gjøres videre. En god avslutning er</w:t>
            </w:r>
            <w:r w:rsidRPr="00FD60A0" w:rsidR="00856390">
              <w:rPr>
                <w:rFonts w:asciiTheme="minorHAnsi" w:hAnsiTheme="minorHAnsi" w:cstheme="minorHAnsi"/>
                <w:sz w:val="22"/>
                <w:szCs w:val="22"/>
              </w:rPr>
              <w:t xml:space="preserve"> </w:t>
            </w:r>
            <w:r w:rsidRPr="00FD60A0" w:rsidR="008964AD">
              <w:rPr>
                <w:rFonts w:asciiTheme="minorHAnsi" w:hAnsiTheme="minorHAnsi" w:cstheme="minorHAnsi"/>
                <w:sz w:val="22"/>
                <w:szCs w:val="22"/>
              </w:rPr>
              <w:t>viktig</w:t>
            </w:r>
            <w:r w:rsidRPr="00FD60A0" w:rsidR="00856390">
              <w:rPr>
                <w:rFonts w:asciiTheme="minorHAnsi" w:hAnsiTheme="minorHAnsi" w:cstheme="minorHAnsi"/>
                <w:sz w:val="22"/>
                <w:szCs w:val="22"/>
              </w:rPr>
              <w:t xml:space="preserve"> selv om enighet ikke oppnås med de foresatte.</w:t>
            </w:r>
          </w:p>
          <w:p w:rsidRPr="00FD60A0" w:rsidR="00587299" w:rsidP="00DB471B" w:rsidRDefault="00587299" w14:paraId="033B73A7" w14:textId="77777777">
            <w:pPr>
              <w:rPr>
                <w:rFonts w:asciiTheme="minorHAnsi" w:hAnsiTheme="minorHAnsi" w:cstheme="minorHAnsi"/>
                <w:sz w:val="22"/>
                <w:szCs w:val="22"/>
              </w:rPr>
            </w:pPr>
          </w:p>
          <w:p w:rsidRPr="00FD60A0" w:rsidR="00587299" w:rsidP="00DB471B" w:rsidRDefault="00856390" w14:paraId="4A9E49A2" w14:textId="71FCA545">
            <w:pPr>
              <w:rPr>
                <w:rFonts w:asciiTheme="minorHAnsi" w:hAnsiTheme="minorHAnsi" w:cstheme="minorHAnsi"/>
                <w:sz w:val="22"/>
                <w:szCs w:val="22"/>
              </w:rPr>
            </w:pPr>
            <w:r w:rsidRPr="00FD60A0">
              <w:rPr>
                <w:rFonts w:asciiTheme="minorHAnsi" w:hAnsiTheme="minorHAnsi" w:cstheme="minorHAnsi"/>
                <w:sz w:val="22"/>
                <w:szCs w:val="22"/>
              </w:rPr>
              <w:t xml:space="preserve">Lag en </w:t>
            </w:r>
            <w:r w:rsidRPr="00FD60A0" w:rsidR="00A25C05">
              <w:rPr>
                <w:rFonts w:asciiTheme="minorHAnsi" w:hAnsiTheme="minorHAnsi" w:cstheme="minorHAnsi"/>
                <w:sz w:val="22"/>
                <w:szCs w:val="22"/>
              </w:rPr>
              <w:t xml:space="preserve">oppsummering av møtet </w:t>
            </w:r>
            <w:r w:rsidRPr="00FD60A0" w:rsidR="008462F0">
              <w:rPr>
                <w:rFonts w:asciiTheme="minorHAnsi" w:hAnsiTheme="minorHAnsi" w:cstheme="minorHAnsi"/>
                <w:sz w:val="22"/>
                <w:szCs w:val="22"/>
              </w:rPr>
              <w:t xml:space="preserve">som også inneholder veien videre. </w:t>
            </w:r>
          </w:p>
          <w:p w:rsidRPr="00FD60A0" w:rsidR="008462F0" w:rsidP="008462F0" w:rsidRDefault="008462F0" w14:paraId="06C1D23D" w14:textId="3E0BA5B8">
            <w:pPr>
              <w:pStyle w:val="Listeavsnitt"/>
              <w:numPr>
                <w:ilvl w:val="0"/>
                <w:numId w:val="6"/>
              </w:numPr>
              <w:rPr>
                <w:rFonts w:asciiTheme="minorHAnsi" w:hAnsiTheme="minorHAnsi" w:cstheme="minorHAnsi"/>
                <w:sz w:val="22"/>
                <w:szCs w:val="22"/>
              </w:rPr>
            </w:pPr>
            <w:r w:rsidRPr="00FD60A0">
              <w:rPr>
                <w:rFonts w:asciiTheme="minorHAnsi" w:hAnsiTheme="minorHAnsi" w:cstheme="minorHAnsi"/>
                <w:sz w:val="22"/>
                <w:szCs w:val="22"/>
              </w:rPr>
              <w:t xml:space="preserve">Hvilke </w:t>
            </w:r>
            <w:r w:rsidRPr="00FD60A0" w:rsidR="00FB7998">
              <w:rPr>
                <w:rFonts w:asciiTheme="minorHAnsi" w:hAnsiTheme="minorHAnsi" w:cstheme="minorHAnsi"/>
                <w:sz w:val="22"/>
                <w:szCs w:val="22"/>
              </w:rPr>
              <w:t>tiltak skal settes i gang?</w:t>
            </w:r>
          </w:p>
          <w:p w:rsidRPr="00FD60A0" w:rsidR="00FB7998" w:rsidP="008462F0" w:rsidRDefault="00FB7998" w14:paraId="606FBB4D" w14:textId="5506D29A">
            <w:pPr>
              <w:pStyle w:val="Listeavsnitt"/>
              <w:numPr>
                <w:ilvl w:val="0"/>
                <w:numId w:val="6"/>
              </w:numPr>
              <w:rPr>
                <w:rFonts w:asciiTheme="minorHAnsi" w:hAnsiTheme="minorHAnsi" w:cstheme="minorHAnsi"/>
                <w:sz w:val="22"/>
                <w:szCs w:val="22"/>
              </w:rPr>
            </w:pPr>
            <w:r w:rsidRPr="00FD60A0">
              <w:rPr>
                <w:rFonts w:asciiTheme="minorHAnsi" w:hAnsiTheme="minorHAnsi" w:cstheme="minorHAnsi"/>
                <w:sz w:val="22"/>
                <w:szCs w:val="22"/>
              </w:rPr>
              <w:t>Sett en tidsfrist for tiltakene</w:t>
            </w:r>
          </w:p>
          <w:p w:rsidRPr="00FD60A0" w:rsidR="00FB7998" w:rsidP="008462F0" w:rsidRDefault="00FB7998" w14:paraId="44A898C1" w14:textId="70EC343B">
            <w:pPr>
              <w:pStyle w:val="Listeavsnitt"/>
              <w:numPr>
                <w:ilvl w:val="0"/>
                <w:numId w:val="6"/>
              </w:numPr>
              <w:rPr>
                <w:rFonts w:asciiTheme="minorHAnsi" w:hAnsiTheme="minorHAnsi" w:cstheme="minorHAnsi"/>
                <w:sz w:val="22"/>
                <w:szCs w:val="22"/>
              </w:rPr>
            </w:pPr>
            <w:r w:rsidRPr="00FD60A0">
              <w:rPr>
                <w:rFonts w:asciiTheme="minorHAnsi" w:hAnsiTheme="minorHAnsi" w:cstheme="minorHAnsi"/>
                <w:sz w:val="22"/>
                <w:szCs w:val="22"/>
              </w:rPr>
              <w:lastRenderedPageBreak/>
              <w:t xml:space="preserve">Hvem har ansvaret for </w:t>
            </w:r>
            <w:r w:rsidRPr="00FD60A0" w:rsidR="00442C0B">
              <w:rPr>
                <w:rFonts w:asciiTheme="minorHAnsi" w:hAnsiTheme="minorHAnsi" w:cstheme="minorHAnsi"/>
                <w:sz w:val="22"/>
                <w:szCs w:val="22"/>
              </w:rPr>
              <w:t xml:space="preserve">hvilke tiltak? (det kan både være </w:t>
            </w:r>
            <w:r w:rsidR="00AF5BC1">
              <w:rPr>
                <w:rFonts w:asciiTheme="minorHAnsi" w:hAnsiTheme="minorHAnsi" w:cstheme="minorHAnsi"/>
                <w:sz w:val="22"/>
                <w:szCs w:val="22"/>
              </w:rPr>
              <w:t>tjenesten</w:t>
            </w:r>
            <w:r w:rsidRPr="00FD60A0" w:rsidR="008C6EB6">
              <w:rPr>
                <w:rFonts w:asciiTheme="minorHAnsi" w:hAnsiTheme="minorHAnsi" w:cstheme="minorHAnsi"/>
                <w:sz w:val="22"/>
                <w:szCs w:val="22"/>
              </w:rPr>
              <w:t xml:space="preserve"> og foreldrene)</w:t>
            </w:r>
          </w:p>
          <w:p w:rsidR="006A5C76" w:rsidP="006A5C76" w:rsidRDefault="008C6EB6" w14:paraId="04DAC199" w14:textId="5741B105">
            <w:pPr>
              <w:pStyle w:val="Listeavsnitt"/>
              <w:numPr>
                <w:ilvl w:val="0"/>
                <w:numId w:val="6"/>
              </w:numPr>
              <w:rPr>
                <w:rFonts w:asciiTheme="minorHAnsi" w:hAnsiTheme="minorHAnsi" w:cstheme="minorHAnsi"/>
                <w:sz w:val="22"/>
                <w:szCs w:val="22"/>
              </w:rPr>
            </w:pPr>
            <w:r w:rsidRPr="00FD60A0">
              <w:rPr>
                <w:rFonts w:asciiTheme="minorHAnsi" w:hAnsiTheme="minorHAnsi" w:cstheme="minorHAnsi"/>
                <w:sz w:val="22"/>
                <w:szCs w:val="22"/>
              </w:rPr>
              <w:t>Avtal nytt møte</w:t>
            </w:r>
            <w:r w:rsidR="006A5C76">
              <w:rPr>
                <w:rFonts w:asciiTheme="minorHAnsi" w:hAnsiTheme="minorHAnsi" w:cstheme="minorHAnsi"/>
                <w:sz w:val="22"/>
                <w:szCs w:val="22"/>
              </w:rPr>
              <w:t xml:space="preserve"> </w:t>
            </w:r>
          </w:p>
          <w:p w:rsidRPr="006A5C76" w:rsidR="00587299" w:rsidP="00DB471B" w:rsidRDefault="008C6EB6" w14:paraId="7FF581BB" w14:textId="567BD461">
            <w:pPr>
              <w:pStyle w:val="Listeavsnitt"/>
              <w:numPr>
                <w:ilvl w:val="0"/>
                <w:numId w:val="6"/>
              </w:numPr>
              <w:rPr>
                <w:rFonts w:asciiTheme="minorHAnsi" w:hAnsiTheme="minorHAnsi" w:cstheme="minorHAnsi"/>
                <w:sz w:val="24"/>
                <w:szCs w:val="24"/>
              </w:rPr>
            </w:pPr>
            <w:r w:rsidRPr="006A5C76">
              <w:rPr>
                <w:rFonts w:asciiTheme="minorHAnsi" w:hAnsiTheme="minorHAnsi" w:cstheme="minorHAnsi"/>
                <w:sz w:val="24"/>
                <w:szCs w:val="24"/>
              </w:rPr>
              <w:t>Hvis barnet/</w:t>
            </w:r>
            <w:r w:rsidRPr="006A5C76" w:rsidR="00C9675C">
              <w:rPr>
                <w:rFonts w:asciiTheme="minorHAnsi" w:hAnsiTheme="minorHAnsi" w:cstheme="minorHAnsi"/>
                <w:sz w:val="24"/>
                <w:szCs w:val="24"/>
              </w:rPr>
              <w:t xml:space="preserve">ungdommen ikke har deltatt på møtet, avtal hvem som </w:t>
            </w:r>
            <w:r w:rsidRPr="006A5C76" w:rsidR="00D87945">
              <w:rPr>
                <w:rFonts w:asciiTheme="minorHAnsi" w:hAnsiTheme="minorHAnsi" w:cstheme="minorHAnsi"/>
                <w:sz w:val="24"/>
                <w:szCs w:val="24"/>
              </w:rPr>
              <w:t xml:space="preserve">skal informere </w:t>
            </w:r>
            <w:r w:rsidRPr="006A5C76" w:rsidR="00E508B2">
              <w:rPr>
                <w:rFonts w:asciiTheme="minorHAnsi" w:hAnsiTheme="minorHAnsi" w:cstheme="minorHAnsi"/>
                <w:sz w:val="24"/>
                <w:szCs w:val="24"/>
              </w:rPr>
              <w:t>det</w:t>
            </w:r>
            <w:r w:rsidRPr="006A5C76" w:rsidR="00FD60A0">
              <w:rPr>
                <w:rFonts w:asciiTheme="minorHAnsi" w:hAnsiTheme="minorHAnsi" w:cstheme="minorHAnsi"/>
                <w:sz w:val="24"/>
                <w:szCs w:val="24"/>
              </w:rPr>
              <w:t>, når</w:t>
            </w:r>
            <w:r w:rsidRPr="006A5C76" w:rsidR="00D87945">
              <w:rPr>
                <w:rFonts w:asciiTheme="minorHAnsi" w:hAnsiTheme="minorHAnsi" w:cstheme="minorHAnsi"/>
                <w:sz w:val="24"/>
                <w:szCs w:val="24"/>
              </w:rPr>
              <w:t xml:space="preserve"> og hvordan</w:t>
            </w:r>
          </w:p>
          <w:p w:rsidRPr="00FD60A0" w:rsidR="00587299" w:rsidP="00DB471B" w:rsidRDefault="00587299" w14:paraId="2340549C" w14:textId="3F0C3D36">
            <w:pPr>
              <w:rPr>
                <w:rFonts w:asciiTheme="minorHAnsi" w:hAnsiTheme="minorHAnsi" w:cstheme="minorHAnsi"/>
                <w:sz w:val="22"/>
                <w:szCs w:val="22"/>
              </w:rPr>
            </w:pPr>
          </w:p>
        </w:tc>
      </w:tr>
    </w:tbl>
    <w:p w:rsidR="00044AEA" w:rsidP="00DB471B" w:rsidRDefault="00044AEA" w14:paraId="541A00AB" w14:textId="77777777"/>
    <w:p w:rsidR="00044AEA" w:rsidP="00DB471B" w:rsidRDefault="00044AEA" w14:paraId="6746D2A7" w14:textId="77777777"/>
    <w:tbl>
      <w:tblPr>
        <w:tblStyle w:val="Tabellrutenett"/>
        <w:tblW w:w="0" w:type="auto"/>
        <w:tblLook w:val="04A0" w:firstRow="1" w:lastRow="0" w:firstColumn="1" w:lastColumn="0" w:noHBand="0" w:noVBand="1"/>
      </w:tblPr>
      <w:tblGrid>
        <w:gridCol w:w="3020"/>
        <w:gridCol w:w="3021"/>
        <w:gridCol w:w="3021"/>
      </w:tblGrid>
      <w:tr w:rsidRPr="00724FF2" w:rsidR="007B4DDE" w:rsidTr="00F45176" w14:paraId="30FCC1E2" w14:textId="77777777">
        <w:tc>
          <w:tcPr>
            <w:tcW w:w="3020" w:type="dxa"/>
          </w:tcPr>
          <w:p w:rsidRPr="00724FF2" w:rsidR="007B4DDE" w:rsidP="00F45176" w:rsidRDefault="007B4DDE" w14:paraId="69C6913D" w14:textId="77777777">
            <w:pPr>
              <w:rPr>
                <w:rFonts w:asciiTheme="minorHAnsi" w:hAnsiTheme="minorHAnsi" w:cstheme="minorHAnsi"/>
                <w:sz w:val="22"/>
                <w:szCs w:val="22"/>
              </w:rPr>
            </w:pPr>
            <w:r w:rsidRPr="00724FF2">
              <w:rPr>
                <w:rFonts w:asciiTheme="minorHAnsi" w:hAnsiTheme="minorHAnsi" w:cstheme="minorHAnsi"/>
                <w:sz w:val="22"/>
                <w:szCs w:val="22"/>
              </w:rPr>
              <w:t>Utarbeidet: 17.07.23</w:t>
            </w:r>
          </w:p>
        </w:tc>
        <w:tc>
          <w:tcPr>
            <w:tcW w:w="3021" w:type="dxa"/>
          </w:tcPr>
          <w:p w:rsidRPr="00724FF2" w:rsidR="007B4DDE" w:rsidP="00F45176" w:rsidRDefault="007B4DDE" w14:paraId="01BEB498" w14:textId="77777777">
            <w:pPr>
              <w:rPr>
                <w:rFonts w:asciiTheme="minorHAnsi" w:hAnsiTheme="minorHAnsi" w:cstheme="minorHAnsi"/>
                <w:sz w:val="22"/>
                <w:szCs w:val="22"/>
              </w:rPr>
            </w:pPr>
            <w:r w:rsidRPr="00724FF2">
              <w:rPr>
                <w:rFonts w:asciiTheme="minorHAnsi" w:hAnsiTheme="minorHAnsi" w:cstheme="minorHAnsi"/>
                <w:sz w:val="22"/>
                <w:szCs w:val="22"/>
              </w:rPr>
              <w:t>Revideres: juni 23</w:t>
            </w:r>
          </w:p>
        </w:tc>
        <w:tc>
          <w:tcPr>
            <w:tcW w:w="3021" w:type="dxa"/>
          </w:tcPr>
          <w:p w:rsidRPr="00724FF2" w:rsidR="007B4DDE" w:rsidP="00F45176" w:rsidRDefault="007B4DDE" w14:paraId="0C22E01F" w14:textId="77777777">
            <w:pPr>
              <w:rPr>
                <w:rFonts w:asciiTheme="minorHAnsi" w:hAnsiTheme="minorHAnsi" w:cstheme="minorHAnsi"/>
                <w:sz w:val="22"/>
                <w:szCs w:val="22"/>
              </w:rPr>
            </w:pPr>
            <w:r w:rsidRPr="00724FF2">
              <w:rPr>
                <w:rFonts w:asciiTheme="minorHAnsi" w:hAnsiTheme="minorHAnsi" w:cstheme="minorHAnsi"/>
                <w:sz w:val="22"/>
                <w:szCs w:val="22"/>
              </w:rPr>
              <w:t>Sist revidert:</w:t>
            </w:r>
          </w:p>
        </w:tc>
      </w:tr>
    </w:tbl>
    <w:p w:rsidR="00044AEA" w:rsidP="00DB471B" w:rsidRDefault="00044AEA" w14:paraId="2582667F" w14:textId="77777777"/>
    <w:p w:rsidRPr="00FC5EB3" w:rsidR="00044AEA" w:rsidP="00DB471B" w:rsidRDefault="00044AEA" w14:paraId="236543A3" w14:textId="77777777">
      <w:pPr>
        <w:rPr>
          <w:sz w:val="24"/>
          <w:szCs w:val="24"/>
        </w:rPr>
      </w:pPr>
    </w:p>
    <w:sectPr w:rsidRPr="00FC5EB3" w:rsidR="00044AEA" w:rsidSect="00DE08A8">
      <w:headerReference w:type="default" r:id="rId8"/>
      <w:footerReference w:type="default" r:id="rId9"/>
      <w:pgSz w:w="11906" w:h="16838" w:orient="portrait"/>
      <w:pgMar w:top="1148"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5AD9" w:rsidP="002835B2" w:rsidRDefault="00A55AD9" w14:paraId="705D51CE" w14:textId="77777777">
      <w:pPr>
        <w:spacing w:after="0" w:line="240" w:lineRule="auto"/>
      </w:pPr>
      <w:r>
        <w:separator/>
      </w:r>
    </w:p>
  </w:endnote>
  <w:endnote w:type="continuationSeparator" w:id="0">
    <w:p w:rsidR="00A55AD9" w:rsidP="002835B2" w:rsidRDefault="00A55AD9" w14:paraId="0A8BA8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9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808"/>
      <w:gridCol w:w="2340"/>
      <w:gridCol w:w="2340"/>
      <w:gridCol w:w="1980"/>
    </w:tblGrid>
    <w:tr w:rsidRPr="0011482B" w:rsidR="00C45354" w:rsidTr="00B06F34" w14:paraId="4484B863" w14:textId="77777777">
      <w:tc>
        <w:tcPr>
          <w:tcW w:w="2808" w:type="dxa"/>
          <w:tcBorders>
            <w:top w:val="single" w:color="auto" w:sz="4" w:space="0"/>
          </w:tcBorders>
        </w:tcPr>
        <w:p w:rsidRPr="0011482B" w:rsidR="00C45354" w:rsidP="00C45354" w:rsidRDefault="00C45354" w14:paraId="4CCE088A" w14:textId="77777777">
          <w:pPr>
            <w:rPr>
              <w:sz w:val="16"/>
              <w:szCs w:val="16"/>
            </w:rPr>
          </w:pPr>
        </w:p>
      </w:tc>
      <w:tc>
        <w:tcPr>
          <w:tcW w:w="2340" w:type="dxa"/>
          <w:tcBorders>
            <w:top w:val="single" w:color="auto" w:sz="4" w:space="0"/>
          </w:tcBorders>
        </w:tcPr>
        <w:p w:rsidRPr="0011482B" w:rsidR="00C45354" w:rsidP="00C45354" w:rsidRDefault="00C45354" w14:paraId="172A8388" w14:textId="77777777">
          <w:pPr>
            <w:rPr>
              <w:sz w:val="16"/>
              <w:szCs w:val="16"/>
            </w:rPr>
          </w:pPr>
        </w:p>
      </w:tc>
      <w:tc>
        <w:tcPr>
          <w:tcW w:w="2340" w:type="dxa"/>
          <w:tcBorders>
            <w:top w:val="single" w:color="auto" w:sz="4" w:space="0"/>
          </w:tcBorders>
        </w:tcPr>
        <w:p w:rsidRPr="0011482B" w:rsidR="00C45354" w:rsidP="00C45354" w:rsidRDefault="00C45354" w14:paraId="5504B360" w14:textId="77777777">
          <w:pPr>
            <w:rPr>
              <w:sz w:val="16"/>
              <w:szCs w:val="16"/>
            </w:rPr>
          </w:pPr>
        </w:p>
      </w:tc>
      <w:tc>
        <w:tcPr>
          <w:tcW w:w="1980" w:type="dxa"/>
          <w:tcBorders>
            <w:top w:val="single" w:color="auto" w:sz="4" w:space="0"/>
          </w:tcBorders>
        </w:tcPr>
        <w:p w:rsidRPr="0011482B" w:rsidR="00C45354" w:rsidP="00C45354" w:rsidRDefault="00C45354" w14:paraId="306241D8" w14:textId="77777777">
          <w:pPr>
            <w:rPr>
              <w:sz w:val="16"/>
              <w:szCs w:val="16"/>
            </w:rPr>
          </w:pPr>
        </w:p>
      </w:tc>
    </w:tr>
  </w:tbl>
  <w:p w:rsidR="002835B2" w:rsidRDefault="002835B2" w14:paraId="233C7D6F" w14:textId="77777777">
    <w:pPr>
      <w:pStyle w:val="Bunntekst"/>
    </w:pPr>
  </w:p>
  <w:p w:rsidR="002835B2" w:rsidRDefault="002835B2" w14:paraId="62A4C564"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5AD9" w:rsidP="002835B2" w:rsidRDefault="00A55AD9" w14:paraId="7023FC0F" w14:textId="77777777">
      <w:pPr>
        <w:spacing w:after="0" w:line="240" w:lineRule="auto"/>
      </w:pPr>
      <w:r>
        <w:separator/>
      </w:r>
    </w:p>
  </w:footnote>
  <w:footnote w:type="continuationSeparator" w:id="0">
    <w:p w:rsidR="00A55AD9" w:rsidP="002835B2" w:rsidRDefault="00A55AD9" w14:paraId="52934B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enett"/>
      <w:tblW w:w="9260" w:type="dxa"/>
      <w:tblInd w:w="108" w:type="dxa"/>
      <w:tblBorders>
        <w:top w:val="none" w:color="auto" w:sz="0" w:space="0"/>
        <w:left w:val="none" w:color="auto" w:sz="0" w:space="0"/>
        <w:right w:val="none" w:color="auto" w:sz="0" w:space="0"/>
        <w:insideH w:val="none" w:color="auto" w:sz="0" w:space="0"/>
        <w:insideV w:val="none" w:color="auto" w:sz="0" w:space="0"/>
      </w:tblBorders>
      <w:tblLayout w:type="fixed"/>
      <w:tblLook w:val="00A0" w:firstRow="1" w:lastRow="0" w:firstColumn="1" w:lastColumn="0" w:noHBand="0" w:noVBand="0"/>
    </w:tblPr>
    <w:tblGrid>
      <w:gridCol w:w="9260"/>
    </w:tblGrid>
    <w:tr w:rsidR="00B04EB1" w:rsidTr="2BF716F6" w14:paraId="63AA3357" w14:textId="77777777">
      <w:trPr>
        <w:trHeight w:val="1307" w:hRule="exact"/>
      </w:trPr>
      <w:tc>
        <w:tcPr>
          <w:tcW w:w="9260" w:type="dxa"/>
          <w:tcMar/>
        </w:tcPr>
        <w:p w:rsidR="00B04EB1" w:rsidP="00B04EB1" w:rsidRDefault="00B04EB1" w14:paraId="4B6FD62A" w14:textId="77777777">
          <w:pPr>
            <w:tabs>
              <w:tab w:val="left" w:pos="8748"/>
            </w:tabs>
            <w:spacing w:before="120"/>
            <w:ind w:right="-2659"/>
          </w:pPr>
          <w:r w:rsidRPr="002835B2">
            <w:rPr>
              <w:noProof/>
            </w:rPr>
            <w:drawing>
              <wp:anchor distT="0" distB="0" distL="114300" distR="114300" simplePos="0" relativeHeight="251658240" behindDoc="1" locked="0" layoutInCell="1" allowOverlap="1" wp14:anchorId="79A7AF72" wp14:editId="31029789">
                <wp:simplePos x="0" y="0"/>
                <wp:positionH relativeFrom="column">
                  <wp:posOffset>-68368</wp:posOffset>
                </wp:positionH>
                <wp:positionV relativeFrom="paragraph">
                  <wp:posOffset>0</wp:posOffset>
                </wp:positionV>
                <wp:extent cx="1734820" cy="611505"/>
                <wp:effectExtent l="0" t="0" r="0" b="0"/>
                <wp:wrapThrough wrapText="bothSides">
                  <wp:wrapPolygon edited="0">
                    <wp:start x="0" y="0"/>
                    <wp:lineTo x="0" y="12785"/>
                    <wp:lineTo x="2135" y="20860"/>
                    <wp:lineTo x="2609" y="20860"/>
                    <wp:lineTo x="4032" y="20860"/>
                    <wp:lineTo x="21347" y="18841"/>
                    <wp:lineTo x="21347" y="12785"/>
                    <wp:lineTo x="17789" y="10093"/>
                    <wp:lineTo x="17789" y="4710"/>
                    <wp:lineTo x="7116" y="0"/>
                    <wp:lineTo x="0" y="0"/>
                  </wp:wrapPolygon>
                </wp:wrapThrough>
                <wp:docPr id="14" name="Bilde 14" descr="T:\Profilering Sømna Kommune\Sømna_Logo\PNG\Sømna_logo_Liggende_2_farge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ofilering Sømna Kommune\Sømna_Logo\PNG\Sømna_logo_Liggende_2_farge4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820" cy="611505"/>
                        </a:xfrm>
                        <a:prstGeom prst="rect">
                          <a:avLst/>
                        </a:prstGeom>
                        <a:noFill/>
                        <a:ln>
                          <a:noFill/>
                        </a:ln>
                      </pic:spPr>
                    </pic:pic>
                  </a:graphicData>
                </a:graphic>
              </wp:anchor>
            </w:drawing>
          </w:r>
          <w:bookmarkStart w:name="ADMTELEFAKS" w:id="0"/>
          <w:bookmarkEnd w:id="0"/>
        </w:p>
        <w:p w:rsidRPr="00C24AC5" w:rsidR="00B04EB1" w:rsidP="00B04EB1" w:rsidRDefault="00B04EB1" w14:paraId="418342E5" w14:textId="77777777">
          <w:pPr>
            <w:tabs>
              <w:tab w:val="left" w:pos="8998"/>
            </w:tabs>
            <w:spacing w:before="120"/>
            <w:ind w:right="-2659"/>
          </w:pPr>
        </w:p>
      </w:tc>
    </w:tr>
  </w:tbl>
  <w:p w:rsidR="006A5393" w:rsidRDefault="006A5393" w14:paraId="13807CE1" w14:textId="77777777">
    <w:pPr>
      <w:pStyle w:val="Topptekst"/>
      <w:rPr>
        <w:noProof/>
        <w:lang w:eastAsia="nb-NO"/>
      </w:rPr>
    </w:pPr>
    <w:r>
      <w:rPr>
        <w:noProof/>
        <w:lang w:eastAsia="nb-NO"/>
      </w:rPr>
      <w:tab/>
    </w:r>
    <w:r>
      <w:rPr>
        <w:noProof/>
        <w:lang w:eastAsia="nb-NO"/>
      </w:rPr>
      <w:tab/>
    </w:r>
  </w:p>
  <w:p w:rsidRPr="006A5393" w:rsidR="002835B2" w:rsidRDefault="006A5393" w14:paraId="43438946" w14:textId="77777777">
    <w:pPr>
      <w:pStyle w:val="Topptekst"/>
      <w:rPr>
        <w:b/>
        <w:color w:val="004372"/>
      </w:rPr>
    </w:pPr>
    <w:r>
      <w:rPr>
        <w:noProof/>
        <w:lang w:eastAsia="nb-NO"/>
      </w:rPr>
      <w:tab/>
    </w:r>
  </w:p>
  <w:p w:rsidR="002835B2" w:rsidRDefault="002835B2" w14:paraId="10F60B7D"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63724"/>
    <w:multiLevelType w:val="hybridMultilevel"/>
    <w:tmpl w:val="A16A04A2"/>
    <w:lvl w:ilvl="0" w:tplc="67E0803A">
      <w:numFmt w:val="bullet"/>
      <w:lvlText w:val=""/>
      <w:lvlJc w:val="left"/>
      <w:pPr>
        <w:ind w:left="720" w:hanging="360"/>
      </w:pPr>
      <w:rPr>
        <w:rFonts w:hint="default" w:ascii="Symbol" w:hAnsi="Symbol" w:eastAsia="Times New Roman" w:cs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47221608"/>
    <w:multiLevelType w:val="hybridMultilevel"/>
    <w:tmpl w:val="5D26EB2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start w:val="1"/>
      <w:numFmt w:val="bullet"/>
      <w:lvlText w:val="o"/>
      <w:lvlJc w:val="left"/>
      <w:pPr>
        <w:ind w:left="3600" w:hanging="360"/>
      </w:pPr>
      <w:rPr>
        <w:rFonts w:hint="default" w:ascii="Courier New" w:hAnsi="Courier New" w:cs="Courier New"/>
      </w:rPr>
    </w:lvl>
    <w:lvl w:ilvl="5" w:tplc="04140005">
      <w:start w:val="1"/>
      <w:numFmt w:val="bullet"/>
      <w:lvlText w:val=""/>
      <w:lvlJc w:val="left"/>
      <w:pPr>
        <w:ind w:left="4320" w:hanging="360"/>
      </w:pPr>
      <w:rPr>
        <w:rFonts w:hint="default" w:ascii="Wingdings" w:hAnsi="Wingdings"/>
      </w:rPr>
    </w:lvl>
    <w:lvl w:ilvl="6" w:tplc="04140001">
      <w:start w:val="1"/>
      <w:numFmt w:val="bullet"/>
      <w:lvlText w:val=""/>
      <w:lvlJc w:val="left"/>
      <w:pPr>
        <w:ind w:left="5040" w:hanging="360"/>
      </w:pPr>
      <w:rPr>
        <w:rFonts w:hint="default" w:ascii="Symbol" w:hAnsi="Symbol"/>
      </w:rPr>
    </w:lvl>
    <w:lvl w:ilvl="7" w:tplc="04140003">
      <w:start w:val="1"/>
      <w:numFmt w:val="bullet"/>
      <w:lvlText w:val="o"/>
      <w:lvlJc w:val="left"/>
      <w:pPr>
        <w:ind w:left="5760" w:hanging="360"/>
      </w:pPr>
      <w:rPr>
        <w:rFonts w:hint="default" w:ascii="Courier New" w:hAnsi="Courier New" w:cs="Courier New"/>
      </w:rPr>
    </w:lvl>
    <w:lvl w:ilvl="8" w:tplc="04140005">
      <w:start w:val="1"/>
      <w:numFmt w:val="bullet"/>
      <w:lvlText w:val=""/>
      <w:lvlJc w:val="left"/>
      <w:pPr>
        <w:ind w:left="6480" w:hanging="360"/>
      </w:pPr>
      <w:rPr>
        <w:rFonts w:hint="default" w:ascii="Wingdings" w:hAnsi="Wingdings"/>
      </w:rPr>
    </w:lvl>
  </w:abstractNum>
  <w:abstractNum w:abstractNumId="2" w15:restartNumberingAfterBreak="0">
    <w:nsid w:val="66F92A86"/>
    <w:multiLevelType w:val="hybridMultilevel"/>
    <w:tmpl w:val="924CF7E0"/>
    <w:lvl w:ilvl="0" w:tplc="9CE21434">
      <w:start w:val="1"/>
      <w:numFmt w:val="bullet"/>
      <w:lvlText w:val="-"/>
      <w:lvlJc w:val="left"/>
      <w:pPr>
        <w:ind w:left="1440" w:hanging="360"/>
      </w:pPr>
      <w:rPr>
        <w:rFonts w:hint="default" w:ascii="Calibri" w:hAnsi="Calibri" w:eastAsia="Times New Roman" w:cs="Times New Roman"/>
      </w:rPr>
    </w:lvl>
    <w:lvl w:ilvl="1" w:tplc="04140003">
      <w:start w:val="1"/>
      <w:numFmt w:val="bullet"/>
      <w:lvlText w:val="o"/>
      <w:lvlJc w:val="left"/>
      <w:pPr>
        <w:ind w:left="2160" w:hanging="360"/>
      </w:pPr>
      <w:rPr>
        <w:rFonts w:hint="default" w:ascii="Courier New" w:hAnsi="Courier New" w:cs="Courier New"/>
      </w:rPr>
    </w:lvl>
    <w:lvl w:ilvl="2" w:tplc="04140005">
      <w:start w:val="1"/>
      <w:numFmt w:val="bullet"/>
      <w:lvlText w:val=""/>
      <w:lvlJc w:val="left"/>
      <w:pPr>
        <w:ind w:left="2880" w:hanging="360"/>
      </w:pPr>
      <w:rPr>
        <w:rFonts w:hint="default" w:ascii="Wingdings" w:hAnsi="Wingdings"/>
      </w:rPr>
    </w:lvl>
    <w:lvl w:ilvl="3" w:tplc="04140001">
      <w:start w:val="1"/>
      <w:numFmt w:val="bullet"/>
      <w:lvlText w:val=""/>
      <w:lvlJc w:val="left"/>
      <w:pPr>
        <w:ind w:left="3600" w:hanging="360"/>
      </w:pPr>
      <w:rPr>
        <w:rFonts w:hint="default" w:ascii="Symbol" w:hAnsi="Symbol"/>
      </w:rPr>
    </w:lvl>
    <w:lvl w:ilvl="4" w:tplc="04140003">
      <w:start w:val="1"/>
      <w:numFmt w:val="bullet"/>
      <w:lvlText w:val="o"/>
      <w:lvlJc w:val="left"/>
      <w:pPr>
        <w:ind w:left="4320" w:hanging="360"/>
      </w:pPr>
      <w:rPr>
        <w:rFonts w:hint="default" w:ascii="Courier New" w:hAnsi="Courier New" w:cs="Courier New"/>
      </w:rPr>
    </w:lvl>
    <w:lvl w:ilvl="5" w:tplc="04140005">
      <w:start w:val="1"/>
      <w:numFmt w:val="bullet"/>
      <w:lvlText w:val=""/>
      <w:lvlJc w:val="left"/>
      <w:pPr>
        <w:ind w:left="5040" w:hanging="360"/>
      </w:pPr>
      <w:rPr>
        <w:rFonts w:hint="default" w:ascii="Wingdings" w:hAnsi="Wingdings"/>
      </w:rPr>
    </w:lvl>
    <w:lvl w:ilvl="6" w:tplc="04140001">
      <w:start w:val="1"/>
      <w:numFmt w:val="bullet"/>
      <w:lvlText w:val=""/>
      <w:lvlJc w:val="left"/>
      <w:pPr>
        <w:ind w:left="5760" w:hanging="360"/>
      </w:pPr>
      <w:rPr>
        <w:rFonts w:hint="default" w:ascii="Symbol" w:hAnsi="Symbol"/>
      </w:rPr>
    </w:lvl>
    <w:lvl w:ilvl="7" w:tplc="04140003">
      <w:start w:val="1"/>
      <w:numFmt w:val="bullet"/>
      <w:lvlText w:val="o"/>
      <w:lvlJc w:val="left"/>
      <w:pPr>
        <w:ind w:left="6480" w:hanging="360"/>
      </w:pPr>
      <w:rPr>
        <w:rFonts w:hint="default" w:ascii="Courier New" w:hAnsi="Courier New" w:cs="Courier New"/>
      </w:rPr>
    </w:lvl>
    <w:lvl w:ilvl="8" w:tplc="04140005">
      <w:start w:val="1"/>
      <w:numFmt w:val="bullet"/>
      <w:lvlText w:val=""/>
      <w:lvlJc w:val="left"/>
      <w:pPr>
        <w:ind w:left="7200" w:hanging="360"/>
      </w:pPr>
      <w:rPr>
        <w:rFonts w:hint="default" w:ascii="Wingdings" w:hAnsi="Wingdings"/>
      </w:rPr>
    </w:lvl>
  </w:abstractNum>
  <w:abstractNum w:abstractNumId="3" w15:restartNumberingAfterBreak="0">
    <w:nsid w:val="7B5376E0"/>
    <w:multiLevelType w:val="hybridMultilevel"/>
    <w:tmpl w:val="B8145B92"/>
    <w:lvl w:ilvl="0" w:tplc="04140001">
      <w:start w:val="1"/>
      <w:numFmt w:val="bullet"/>
      <w:lvlText w:val=""/>
      <w:lvlJc w:val="left"/>
      <w:pPr>
        <w:ind w:left="1080" w:hanging="360"/>
      </w:pPr>
      <w:rPr>
        <w:rFonts w:hint="default" w:ascii="Symbol" w:hAnsi="Symbol"/>
      </w:rPr>
    </w:lvl>
    <w:lvl w:ilvl="1" w:tplc="04140003">
      <w:start w:val="1"/>
      <w:numFmt w:val="bullet"/>
      <w:lvlText w:val="o"/>
      <w:lvlJc w:val="left"/>
      <w:pPr>
        <w:ind w:left="1800" w:hanging="360"/>
      </w:pPr>
      <w:rPr>
        <w:rFonts w:hint="default" w:ascii="Courier New" w:hAnsi="Courier New" w:cs="Courier New"/>
      </w:rPr>
    </w:lvl>
    <w:lvl w:ilvl="2" w:tplc="04140005">
      <w:start w:val="1"/>
      <w:numFmt w:val="bullet"/>
      <w:lvlText w:val=""/>
      <w:lvlJc w:val="left"/>
      <w:pPr>
        <w:ind w:left="2520" w:hanging="360"/>
      </w:pPr>
      <w:rPr>
        <w:rFonts w:hint="default" w:ascii="Wingdings" w:hAnsi="Wingdings"/>
      </w:rPr>
    </w:lvl>
    <w:lvl w:ilvl="3" w:tplc="04140001">
      <w:start w:val="1"/>
      <w:numFmt w:val="bullet"/>
      <w:lvlText w:val=""/>
      <w:lvlJc w:val="left"/>
      <w:pPr>
        <w:ind w:left="3240" w:hanging="360"/>
      </w:pPr>
      <w:rPr>
        <w:rFonts w:hint="default" w:ascii="Symbol" w:hAnsi="Symbol"/>
      </w:rPr>
    </w:lvl>
    <w:lvl w:ilvl="4" w:tplc="04140003">
      <w:start w:val="1"/>
      <w:numFmt w:val="bullet"/>
      <w:lvlText w:val="o"/>
      <w:lvlJc w:val="left"/>
      <w:pPr>
        <w:ind w:left="3960" w:hanging="360"/>
      </w:pPr>
      <w:rPr>
        <w:rFonts w:hint="default" w:ascii="Courier New" w:hAnsi="Courier New" w:cs="Courier New"/>
      </w:rPr>
    </w:lvl>
    <w:lvl w:ilvl="5" w:tplc="04140005">
      <w:start w:val="1"/>
      <w:numFmt w:val="bullet"/>
      <w:lvlText w:val=""/>
      <w:lvlJc w:val="left"/>
      <w:pPr>
        <w:ind w:left="4680" w:hanging="360"/>
      </w:pPr>
      <w:rPr>
        <w:rFonts w:hint="default" w:ascii="Wingdings" w:hAnsi="Wingdings"/>
      </w:rPr>
    </w:lvl>
    <w:lvl w:ilvl="6" w:tplc="04140001">
      <w:start w:val="1"/>
      <w:numFmt w:val="bullet"/>
      <w:lvlText w:val=""/>
      <w:lvlJc w:val="left"/>
      <w:pPr>
        <w:ind w:left="5400" w:hanging="360"/>
      </w:pPr>
      <w:rPr>
        <w:rFonts w:hint="default" w:ascii="Symbol" w:hAnsi="Symbol"/>
      </w:rPr>
    </w:lvl>
    <w:lvl w:ilvl="7" w:tplc="04140003">
      <w:start w:val="1"/>
      <w:numFmt w:val="bullet"/>
      <w:lvlText w:val="o"/>
      <w:lvlJc w:val="left"/>
      <w:pPr>
        <w:ind w:left="6120" w:hanging="360"/>
      </w:pPr>
      <w:rPr>
        <w:rFonts w:hint="default" w:ascii="Courier New" w:hAnsi="Courier New" w:cs="Courier New"/>
      </w:rPr>
    </w:lvl>
    <w:lvl w:ilvl="8" w:tplc="04140005">
      <w:start w:val="1"/>
      <w:numFmt w:val="bullet"/>
      <w:lvlText w:val=""/>
      <w:lvlJc w:val="left"/>
      <w:pPr>
        <w:ind w:left="6840" w:hanging="360"/>
      </w:pPr>
      <w:rPr>
        <w:rFonts w:hint="default" w:ascii="Wingdings" w:hAnsi="Wingdings"/>
      </w:rPr>
    </w:lvl>
  </w:abstractNum>
  <w:abstractNum w:abstractNumId="4" w15:restartNumberingAfterBreak="0">
    <w:nsid w:val="7B582EBC"/>
    <w:multiLevelType w:val="hybridMultilevel"/>
    <w:tmpl w:val="0CB27214"/>
    <w:lvl w:ilvl="0" w:tplc="04140003">
      <w:start w:val="1"/>
      <w:numFmt w:val="bullet"/>
      <w:lvlText w:val="o"/>
      <w:lvlJc w:val="left"/>
      <w:pPr>
        <w:ind w:left="1800" w:hanging="360"/>
      </w:pPr>
      <w:rPr>
        <w:rFonts w:hint="default" w:ascii="Courier New" w:hAnsi="Courier New" w:cs="Courier New"/>
      </w:rPr>
    </w:lvl>
    <w:lvl w:ilvl="1" w:tplc="04140003">
      <w:start w:val="1"/>
      <w:numFmt w:val="bullet"/>
      <w:lvlText w:val="o"/>
      <w:lvlJc w:val="left"/>
      <w:pPr>
        <w:ind w:left="2520" w:hanging="360"/>
      </w:pPr>
      <w:rPr>
        <w:rFonts w:hint="default" w:ascii="Courier New" w:hAnsi="Courier New" w:cs="Courier New"/>
      </w:rPr>
    </w:lvl>
    <w:lvl w:ilvl="2" w:tplc="04140005">
      <w:start w:val="1"/>
      <w:numFmt w:val="bullet"/>
      <w:lvlText w:val=""/>
      <w:lvlJc w:val="left"/>
      <w:pPr>
        <w:ind w:left="3240" w:hanging="360"/>
      </w:pPr>
      <w:rPr>
        <w:rFonts w:hint="default" w:ascii="Wingdings" w:hAnsi="Wingdings"/>
      </w:rPr>
    </w:lvl>
    <w:lvl w:ilvl="3" w:tplc="04140001">
      <w:start w:val="1"/>
      <w:numFmt w:val="bullet"/>
      <w:lvlText w:val=""/>
      <w:lvlJc w:val="left"/>
      <w:pPr>
        <w:ind w:left="3960" w:hanging="360"/>
      </w:pPr>
      <w:rPr>
        <w:rFonts w:hint="default" w:ascii="Symbol" w:hAnsi="Symbol"/>
      </w:rPr>
    </w:lvl>
    <w:lvl w:ilvl="4" w:tplc="04140003">
      <w:start w:val="1"/>
      <w:numFmt w:val="bullet"/>
      <w:lvlText w:val="o"/>
      <w:lvlJc w:val="left"/>
      <w:pPr>
        <w:ind w:left="4680" w:hanging="360"/>
      </w:pPr>
      <w:rPr>
        <w:rFonts w:hint="default" w:ascii="Courier New" w:hAnsi="Courier New" w:cs="Courier New"/>
      </w:rPr>
    </w:lvl>
    <w:lvl w:ilvl="5" w:tplc="04140005">
      <w:start w:val="1"/>
      <w:numFmt w:val="bullet"/>
      <w:lvlText w:val=""/>
      <w:lvlJc w:val="left"/>
      <w:pPr>
        <w:ind w:left="5400" w:hanging="360"/>
      </w:pPr>
      <w:rPr>
        <w:rFonts w:hint="default" w:ascii="Wingdings" w:hAnsi="Wingdings"/>
      </w:rPr>
    </w:lvl>
    <w:lvl w:ilvl="6" w:tplc="04140001">
      <w:start w:val="1"/>
      <w:numFmt w:val="bullet"/>
      <w:lvlText w:val=""/>
      <w:lvlJc w:val="left"/>
      <w:pPr>
        <w:ind w:left="6120" w:hanging="360"/>
      </w:pPr>
      <w:rPr>
        <w:rFonts w:hint="default" w:ascii="Symbol" w:hAnsi="Symbol"/>
      </w:rPr>
    </w:lvl>
    <w:lvl w:ilvl="7" w:tplc="04140003">
      <w:start w:val="1"/>
      <w:numFmt w:val="bullet"/>
      <w:lvlText w:val="o"/>
      <w:lvlJc w:val="left"/>
      <w:pPr>
        <w:ind w:left="6840" w:hanging="360"/>
      </w:pPr>
      <w:rPr>
        <w:rFonts w:hint="default" w:ascii="Courier New" w:hAnsi="Courier New" w:cs="Courier New"/>
      </w:rPr>
    </w:lvl>
    <w:lvl w:ilvl="8" w:tplc="04140005">
      <w:start w:val="1"/>
      <w:numFmt w:val="bullet"/>
      <w:lvlText w:val=""/>
      <w:lvlJc w:val="left"/>
      <w:pPr>
        <w:ind w:left="7560" w:hanging="360"/>
      </w:pPr>
      <w:rPr>
        <w:rFonts w:hint="default" w:ascii="Wingdings" w:hAnsi="Wingdings"/>
      </w:rPr>
    </w:lvl>
  </w:abstractNum>
  <w:abstractNum w:abstractNumId="5" w15:restartNumberingAfterBreak="0">
    <w:nsid w:val="7BE01956"/>
    <w:multiLevelType w:val="hybridMultilevel"/>
    <w:tmpl w:val="8CE6E2E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2462276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001470">
    <w:abstractNumId w:val="3"/>
  </w:num>
  <w:num w:numId="3" w16cid:durableId="1451238592">
    <w:abstractNumId w:val="2"/>
  </w:num>
  <w:num w:numId="4" w16cid:durableId="4867855">
    <w:abstractNumId w:val="4"/>
  </w:num>
  <w:num w:numId="5" w16cid:durableId="1831218006">
    <w:abstractNumId w:val="1"/>
  </w:num>
  <w:num w:numId="6" w16cid:durableId="89824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5B2"/>
    <w:rsid w:val="00040CD8"/>
    <w:rsid w:val="00044AEA"/>
    <w:rsid w:val="00051713"/>
    <w:rsid w:val="00066B77"/>
    <w:rsid w:val="000C1B4B"/>
    <w:rsid w:val="000C225F"/>
    <w:rsid w:val="000D6A84"/>
    <w:rsid w:val="00144A03"/>
    <w:rsid w:val="00151D0B"/>
    <w:rsid w:val="002245B6"/>
    <w:rsid w:val="00240D2C"/>
    <w:rsid w:val="002608C3"/>
    <w:rsid w:val="002627B1"/>
    <w:rsid w:val="00266921"/>
    <w:rsid w:val="002835B2"/>
    <w:rsid w:val="00325E8F"/>
    <w:rsid w:val="0035226B"/>
    <w:rsid w:val="003570B0"/>
    <w:rsid w:val="00376285"/>
    <w:rsid w:val="00386E35"/>
    <w:rsid w:val="003F1ACF"/>
    <w:rsid w:val="003F5EDE"/>
    <w:rsid w:val="00442C0B"/>
    <w:rsid w:val="00446A2F"/>
    <w:rsid w:val="004757B0"/>
    <w:rsid w:val="00495313"/>
    <w:rsid w:val="004A16DE"/>
    <w:rsid w:val="004A6BD8"/>
    <w:rsid w:val="00502742"/>
    <w:rsid w:val="00546A2F"/>
    <w:rsid w:val="005727C7"/>
    <w:rsid w:val="00587299"/>
    <w:rsid w:val="005D3D6E"/>
    <w:rsid w:val="005E4AA6"/>
    <w:rsid w:val="005F420B"/>
    <w:rsid w:val="00620252"/>
    <w:rsid w:val="0063265B"/>
    <w:rsid w:val="006335AF"/>
    <w:rsid w:val="00674DCE"/>
    <w:rsid w:val="00676D69"/>
    <w:rsid w:val="006A5393"/>
    <w:rsid w:val="006A5C76"/>
    <w:rsid w:val="006F4A2E"/>
    <w:rsid w:val="006F6A91"/>
    <w:rsid w:val="00720E55"/>
    <w:rsid w:val="00724FF2"/>
    <w:rsid w:val="00744621"/>
    <w:rsid w:val="007B4DDE"/>
    <w:rsid w:val="007F2E15"/>
    <w:rsid w:val="00821B87"/>
    <w:rsid w:val="00843F0E"/>
    <w:rsid w:val="008462F0"/>
    <w:rsid w:val="008533E3"/>
    <w:rsid w:val="00856390"/>
    <w:rsid w:val="00890BE0"/>
    <w:rsid w:val="008964AD"/>
    <w:rsid w:val="008A5D59"/>
    <w:rsid w:val="008C69CC"/>
    <w:rsid w:val="008C6EB6"/>
    <w:rsid w:val="008E3F6D"/>
    <w:rsid w:val="008F76EE"/>
    <w:rsid w:val="008F79FE"/>
    <w:rsid w:val="009403B3"/>
    <w:rsid w:val="009519B8"/>
    <w:rsid w:val="00995DF2"/>
    <w:rsid w:val="009A5436"/>
    <w:rsid w:val="009C363F"/>
    <w:rsid w:val="00A16547"/>
    <w:rsid w:val="00A25C05"/>
    <w:rsid w:val="00A55AD9"/>
    <w:rsid w:val="00A63F46"/>
    <w:rsid w:val="00A97075"/>
    <w:rsid w:val="00AF5BC1"/>
    <w:rsid w:val="00B02E67"/>
    <w:rsid w:val="00B04EB1"/>
    <w:rsid w:val="00B206F8"/>
    <w:rsid w:val="00BB2F4D"/>
    <w:rsid w:val="00BE1BB4"/>
    <w:rsid w:val="00C15BCD"/>
    <w:rsid w:val="00C37AC6"/>
    <w:rsid w:val="00C45354"/>
    <w:rsid w:val="00C9675C"/>
    <w:rsid w:val="00CF278F"/>
    <w:rsid w:val="00CF4774"/>
    <w:rsid w:val="00D53C70"/>
    <w:rsid w:val="00D87945"/>
    <w:rsid w:val="00DB471B"/>
    <w:rsid w:val="00DB5F4D"/>
    <w:rsid w:val="00DE08A8"/>
    <w:rsid w:val="00DF3A10"/>
    <w:rsid w:val="00E35092"/>
    <w:rsid w:val="00E508B2"/>
    <w:rsid w:val="00EA3F1B"/>
    <w:rsid w:val="00EC202D"/>
    <w:rsid w:val="00EF6D55"/>
    <w:rsid w:val="00F10931"/>
    <w:rsid w:val="00F70C77"/>
    <w:rsid w:val="00F76AD1"/>
    <w:rsid w:val="00FB7998"/>
    <w:rsid w:val="00FC5EB3"/>
    <w:rsid w:val="00FC79CC"/>
    <w:rsid w:val="00FD60A0"/>
    <w:rsid w:val="00FF4A56"/>
    <w:rsid w:val="00FF54D5"/>
    <w:rsid w:val="2BF716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409D7"/>
  <w15:chartTrackingRefBased/>
  <w15:docId w15:val="{4C679294-EA6D-46B1-ACB5-1837AB3D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nhideWhenUsed/>
    <w:rsid w:val="002835B2"/>
    <w:pPr>
      <w:tabs>
        <w:tab w:val="center" w:pos="4536"/>
        <w:tab w:val="right" w:pos="9072"/>
      </w:tabs>
      <w:spacing w:after="0" w:line="240" w:lineRule="auto"/>
    </w:pPr>
  </w:style>
  <w:style w:type="character" w:styleId="TopptekstTegn" w:customStyle="1">
    <w:name w:val="Topptekst Tegn"/>
    <w:basedOn w:val="Standardskriftforavsnitt"/>
    <w:link w:val="Topptekst"/>
    <w:rsid w:val="002835B2"/>
  </w:style>
  <w:style w:type="paragraph" w:styleId="Bunntekst">
    <w:name w:val="footer"/>
    <w:basedOn w:val="Normal"/>
    <w:link w:val="BunntekstTegn"/>
    <w:uiPriority w:val="99"/>
    <w:unhideWhenUsed/>
    <w:rsid w:val="002835B2"/>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2835B2"/>
  </w:style>
  <w:style w:type="paragraph" w:styleId="Bobletekst">
    <w:name w:val="Balloon Text"/>
    <w:basedOn w:val="Normal"/>
    <w:link w:val="BobletekstTegn"/>
    <w:uiPriority w:val="99"/>
    <w:semiHidden/>
    <w:unhideWhenUsed/>
    <w:rsid w:val="006A5393"/>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6A5393"/>
    <w:rPr>
      <w:rFonts w:ascii="Segoe UI" w:hAnsi="Segoe UI" w:cs="Segoe UI"/>
      <w:sz w:val="18"/>
      <w:szCs w:val="18"/>
    </w:rPr>
  </w:style>
  <w:style w:type="table" w:styleId="Tabellrutenett">
    <w:name w:val="Table Grid"/>
    <w:basedOn w:val="Vanligtabell"/>
    <w:rsid w:val="00C45354"/>
    <w:pPr>
      <w:spacing w:after="0" w:line="240" w:lineRule="auto"/>
    </w:pPr>
    <w:rPr>
      <w:rFonts w:ascii="Times New Roman" w:hAnsi="Times New Roman" w:eastAsia="Times New Roman" w:cs="Times New Roman"/>
      <w:sz w:val="20"/>
      <w:szCs w:val="20"/>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5F4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2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309B8682F87C45BBDB3B60E03DBCE1" ma:contentTypeVersion="14" ma:contentTypeDescription="Opprett et nytt dokument." ma:contentTypeScope="" ma:versionID="c8f5a057e791d3cb89fe74d756c31755">
  <xsd:schema xmlns:xsd="http://www.w3.org/2001/XMLSchema" xmlns:xs="http://www.w3.org/2001/XMLSchema" xmlns:p="http://schemas.microsoft.com/office/2006/metadata/properties" xmlns:ns2="56c19598-46d7-4595-a37c-c95ce747f3dd" xmlns:ns3="aaa90e9b-daf7-43d7-b6f5-bda0b1711349" xmlns:ns4="8388cf88-5379-46fb-adba-46debb8e0103" targetNamespace="http://schemas.microsoft.com/office/2006/metadata/properties" ma:root="true" ma:fieldsID="1e36b82a616b67fd9b09bc50b125d413" ns2:_="" ns3:_="" ns4:_="">
    <xsd:import namespace="56c19598-46d7-4595-a37c-c95ce747f3dd"/>
    <xsd:import namespace="aaa90e9b-daf7-43d7-b6f5-bda0b1711349"/>
    <xsd:import namespace="8388cf88-5379-46fb-adba-46debb8e01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9598-46d7-4595-a37c-c95ce747f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90e9b-daf7-43d7-b6f5-bda0b1711349"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8cf88-5379-46fb-adba-46debb8e0103" elementFormDefault="qualified">
    <xsd:import namespace="http://schemas.microsoft.com/office/2006/documentManagement/types"/>
    <xsd:import namespace="http://schemas.microsoft.com/office/infopath/2007/PartnerControls"/>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c7f3d3-bb2f-4526-a828-bb3a55e5a35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aa90e9b-daf7-43d7-b6f5-bda0b1711349">
      <UserInfo>
        <DisplayName/>
        <AccountId xsi:nil="true"/>
        <AccountType/>
      </UserInfo>
    </SharedWithUsers>
    <lcf76f155ced4ddcb4097134ff3c332f xmlns="8388cf88-5379-46fb-adba-46debb8e01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749D37-B0FC-4A52-959D-2244B4225632}">
  <ds:schemaRefs>
    <ds:schemaRef ds:uri="http://schemas.openxmlformats.org/officeDocument/2006/bibliography"/>
  </ds:schemaRefs>
</ds:datastoreItem>
</file>

<file path=customXml/itemProps2.xml><?xml version="1.0" encoding="utf-8"?>
<ds:datastoreItem xmlns:ds="http://schemas.openxmlformats.org/officeDocument/2006/customXml" ds:itemID="{96E5AD09-95CF-4EFB-8E9E-CDC57575E1EC}"/>
</file>

<file path=customXml/itemProps3.xml><?xml version="1.0" encoding="utf-8"?>
<ds:datastoreItem xmlns:ds="http://schemas.openxmlformats.org/officeDocument/2006/customXml" ds:itemID="{6B1FD991-C183-4894-9C20-3B915BD5C276}"/>
</file>

<file path=customXml/itemProps4.xml><?xml version="1.0" encoding="utf-8"?>
<ds:datastoreItem xmlns:ds="http://schemas.openxmlformats.org/officeDocument/2006/customXml" ds:itemID="{2C029592-47ED-45C3-9FD6-D854F9C1F8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Pedersen Mørk</dc:creator>
  <cp:keywords/>
  <dc:description/>
  <cp:lastModifiedBy>Berit Anita Sund</cp:lastModifiedBy>
  <cp:revision>11</cp:revision>
  <cp:lastPrinted>2018-03-27T09:34:00Z</cp:lastPrinted>
  <dcterms:created xsi:type="dcterms:W3CDTF">2023-06-16T06:12:00Z</dcterms:created>
  <dcterms:modified xsi:type="dcterms:W3CDTF">2025-09-09T09:12:10Z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99b723-4220-4029-a1e5-c6f83f2bcf54_Enabled">
    <vt:lpwstr>true</vt:lpwstr>
  </property>
  <property fmtid="{D5CDD505-2E9C-101B-9397-08002B2CF9AE}" pid="3" name="MSIP_Label_3a99b723-4220-4029-a1e5-c6f83f2bcf54_SetDate">
    <vt:lpwstr>2023-06-14T12:55:38Z</vt:lpwstr>
  </property>
  <property fmtid="{D5CDD505-2E9C-101B-9397-08002B2CF9AE}" pid="4" name="MSIP_Label_3a99b723-4220-4029-a1e5-c6f83f2bcf54_Method">
    <vt:lpwstr>Standard</vt:lpwstr>
  </property>
  <property fmtid="{D5CDD505-2E9C-101B-9397-08002B2CF9AE}" pid="5" name="MSIP_Label_3a99b723-4220-4029-a1e5-c6f83f2bcf54_Name">
    <vt:lpwstr>Generelt</vt:lpwstr>
  </property>
  <property fmtid="{D5CDD505-2E9C-101B-9397-08002B2CF9AE}" pid="6" name="MSIP_Label_3a99b723-4220-4029-a1e5-c6f83f2bcf54_SiteId">
    <vt:lpwstr>fadc7432-057e-4034-baa4-5e9a0bbf5bab</vt:lpwstr>
  </property>
  <property fmtid="{D5CDD505-2E9C-101B-9397-08002B2CF9AE}" pid="7" name="MSIP_Label_3a99b723-4220-4029-a1e5-c6f83f2bcf54_ActionId">
    <vt:lpwstr>f497d3a5-ba17-4d31-8afb-2f33fbc1f9f3</vt:lpwstr>
  </property>
  <property fmtid="{D5CDD505-2E9C-101B-9397-08002B2CF9AE}" pid="8" name="MSIP_Label_3a99b723-4220-4029-a1e5-c6f83f2bcf54_ContentBits">
    <vt:lpwstr>0</vt:lpwstr>
  </property>
  <property fmtid="{D5CDD505-2E9C-101B-9397-08002B2CF9AE}" pid="9" name="ContentTypeId">
    <vt:lpwstr>0x01010064309B8682F87C45BBDB3B60E03DBCE1</vt:lpwstr>
  </property>
  <property fmtid="{D5CDD505-2E9C-101B-9397-08002B2CF9AE}" pid="10" name="Order">
    <vt:r8>20000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GUID">
    <vt:lpwstr>20b5c3df-769e-43de-addf-c2bbeafbcbdc</vt:lpwstr>
  </property>
</Properties>
</file>